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1710017821"/>
        <w:docPartObj>
          <w:docPartGallery w:val="Cover Pages"/>
          <w:docPartUnique/>
        </w:docPartObj>
      </w:sdtPr>
      <w:sdtEndPr>
        <w:rPr>
          <w:rFonts w:ascii="Arial" w:hAnsi="Arial" w:cs="Arial"/>
          <w:b/>
          <w:bCs/>
          <w:sz w:val="22"/>
          <w:szCs w:val="22"/>
        </w:rPr>
      </w:sdtEndPr>
      <w:sdtContent>
        <w:p w14:paraId="2E7F4BED" w14:textId="4D3957C6" w:rsidR="0092745F" w:rsidRDefault="00301BE8" w:rsidP="00301BE8">
          <w:r w:rsidRPr="006453CB">
            <w:rPr>
              <w:rFonts w:ascii="Trebuchet MS" w:hAnsi="Trebuchet MS"/>
              <w:b/>
              <w:noProof/>
              <w:sz w:val="36"/>
              <w:lang w:eastAsia="pt-PT"/>
            </w:rPr>
            <mc:AlternateContent>
              <mc:Choice Requires="wps">
                <w:drawing>
                  <wp:anchor distT="0" distB="0" distL="114300" distR="114300" simplePos="0" relativeHeight="251668480" behindDoc="1" locked="0" layoutInCell="1" allowOverlap="1" wp14:anchorId="5C023F94" wp14:editId="75D0185C">
                    <wp:simplePos x="0" y="0"/>
                    <wp:positionH relativeFrom="column">
                      <wp:posOffset>-537210</wp:posOffset>
                    </wp:positionH>
                    <wp:positionV relativeFrom="paragraph">
                      <wp:posOffset>-362585</wp:posOffset>
                    </wp:positionV>
                    <wp:extent cx="6677025" cy="9896475"/>
                    <wp:effectExtent l="0" t="0" r="28575" b="28575"/>
                    <wp:wrapNone/>
                    <wp:docPr id="4" name="Rectângulo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677025" cy="9896475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rect id="Rectângulo 4" o:spid="_x0000_s1026" style="position:absolute;margin-left:-42.3pt;margin-top:-28.55pt;width:525.75pt;height:779.25pt;z-index:-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/NhoAIAAK4FAAAOAAAAZHJzL2Uyb0RvYy54bWysVM1u2zAMvg/YOwi6r3YCJ2mDOkXQosOA&#10;ri3aDj2rshQbkERNUuJkj7NX2YuVkh036M8Ow3JQKIr8SH4meXq21YpshPMNmJKOjnJKhOFQNWZV&#10;0h8Pl1+OKfGBmYopMKKkO+Hp2eLzp9PWzsUYalCVcARBjJ+3tqR1CHaeZZ7XQjN/BFYYfJTgNAt4&#10;dauscqxFdK2ycZ5PsxZcZR1w4T1qL7pHukj4UgoebqT0IhBVUswtpNOl8yme2eKUzVeO2brhfRrs&#10;H7LQrDEYdIC6YIGRtWveQOmGO/AgwxEHnYGUDRepBqxmlL+q5r5mVqRakBxvB5r8/4Pl15tbR5qq&#10;pAUlhmn8RHdI2p/fZrVWQIpIUGv9HO3u7a3rbx7FWO1WOh3/sQ6yTaTuBlLFNhCOyul0NsvHE0o4&#10;vp0cn0yL2SSiZi/u1vnwVYAmUSipwwQSmWxz5UNnujeJ0TyoprpslEqX2CniXDmyYfiNGefChFFy&#10;V2v9HapOX+T46742qrEnOvV0r8ZsUs9FpJTbQZAsEtCVnKSwUyKGVuZOSOQOixyngAPC21x8zSrR&#10;qScfxkyAEVlicQN2V8wH2B07vX10FanpB+f8b4l1zoNHigwmDM66MeDeA1DIcB+5s0fKDqiJ4hNU&#10;O+wsB93IecsvG/y6V8yHW+ZwxnAacW+EGzykgrak0EuU1OB+vaeP9tj6+EpJizNbUv9zzZygRH0z&#10;OBQno6KIQ54uxWQ2xos7fHk6fDFrfQ7YMiPcUJYnMdoHtRelA/2I62UZo+ITMxxjl5QHt7+ch26X&#10;4ILiYrlMZjjYloUrc295BI+sxu592D4yZ/sWDzgd17CfbzZ/1emdbfQ0sFwHkE0agxdee75xKaRm&#10;7RdY3DqH92T1smYXzwAAAP//AwBQSwMEFAAGAAgAAAAhAGZvua/fAAAADAEAAA8AAABkcnMvZG93&#10;bnJldi54bWxMj8FOwzAMhu9IvENkJG5b2qorW2k6oUkTJw50SFyzxrQVjVOSdCtvjznBzZY//f7+&#10;ar/YUVzQh8GRgnSdgEBqnRmoU/B2Oq62IELUZPToCBV8Y4B9fXtT6dK4K73ipYmd4BAKpVbQxziV&#10;Uoa2R6vD2k1IfPtw3urIq++k8frK4XaUWZIU0uqB+EOvJzz02H42s1VQ0As9f5n8mB3md99lHmlo&#10;UKn7u+XpEUTEJf7B8KvP6lCz09nNZIIYFay2ecEoD5uHFAQTu6LYgTgzuknSHGRdyf8l6h8AAAD/&#10;/wMAUEsBAi0AFAAGAAgAAAAhALaDOJL+AAAA4QEAABMAAAAAAAAAAAAAAAAAAAAAAFtDb250ZW50&#10;X1R5cGVzXS54bWxQSwECLQAUAAYACAAAACEAOP0h/9YAAACUAQAACwAAAAAAAAAAAAAAAAAvAQAA&#10;X3JlbHMvLnJlbHNQSwECLQAUAAYACAAAACEA0B/zYaACAACuBQAADgAAAAAAAAAAAAAAAAAuAgAA&#10;ZHJzL2Uyb0RvYy54bWxQSwECLQAUAAYACAAAACEAZm+5r98AAAAMAQAADwAAAAAAAAAAAAAAAAD6&#10;BAAAZHJzL2Rvd25yZXYueG1sUEsFBgAAAAAEAAQA8wAAAAYGAAAAAA==&#10;" fillcolor="#b4c6e7 [1300]" strokecolor="#1f3763 [1604]" strokeweight="1pt"/>
                </w:pict>
              </mc:Fallback>
            </mc:AlternateContent>
          </w:r>
        </w:p>
        <w:sdt>
          <w:sdtPr>
            <w:rPr>
              <w:rFonts w:ascii="Trebuchet MS" w:hAnsi="Trebuchet MS"/>
              <w:b/>
            </w:rPr>
            <w:id w:val="1452516123"/>
            <w:docPartObj>
              <w:docPartGallery w:val="Cover Pages"/>
              <w:docPartUnique/>
            </w:docPartObj>
          </w:sdtPr>
          <w:sdtEndPr>
            <w:rPr>
              <w:rFonts w:ascii="Arial" w:hAnsi="Arial" w:cs="Arial"/>
              <w:bCs/>
              <w:sz w:val="22"/>
              <w:szCs w:val="22"/>
            </w:rPr>
          </w:sdtEndPr>
          <w:sdtContent>
            <w:p w14:paraId="542719FA" w14:textId="5164AB4E" w:rsidR="00301BE8" w:rsidRPr="006453CB" w:rsidRDefault="00301BE8" w:rsidP="00301BE8">
              <w:pPr>
                <w:jc w:val="center"/>
                <w:rPr>
                  <w:rFonts w:ascii="Trebuchet MS" w:hAnsi="Trebuchet MS"/>
                  <w:b/>
                  <w:sz w:val="28"/>
                </w:rPr>
              </w:pPr>
              <w:r w:rsidRPr="006453CB">
                <w:rPr>
                  <w:rFonts w:ascii="Trebuchet MS" w:hAnsi="Trebuchet MS"/>
                  <w:b/>
                  <w:sz w:val="28"/>
                </w:rPr>
                <w:t>AGRUPAMENTO DE ESCOLAS GUERRA JUNQUEIRO</w:t>
              </w:r>
            </w:p>
            <w:p w14:paraId="7B1C6FEC" w14:textId="0FF9064E" w:rsidR="00301BE8" w:rsidRPr="006453CB" w:rsidRDefault="00301BE8" w:rsidP="00301BE8">
              <w:pPr>
                <w:jc w:val="center"/>
                <w:rPr>
                  <w:rFonts w:ascii="Trebuchet MS" w:hAnsi="Trebuchet MS"/>
                  <w:b/>
                  <w:sz w:val="36"/>
                </w:rPr>
              </w:pPr>
              <w:r w:rsidRPr="006453CB">
                <w:rPr>
                  <w:rFonts w:ascii="Trebuchet MS" w:hAnsi="Trebuchet MS"/>
                  <w:b/>
                  <w:sz w:val="28"/>
                </w:rPr>
                <w:t>FREIXO DE ESPADA À CINTA</w:t>
              </w:r>
            </w:p>
            <w:p w14:paraId="0CFEA45A" w14:textId="5F73A418" w:rsidR="00301BE8" w:rsidRPr="00957896" w:rsidRDefault="007C0E05" w:rsidP="00301BE8">
              <w:pPr>
                <w:rPr>
                  <w:rFonts w:ascii="Trebuchet MS" w:hAnsi="Trebuchet MS"/>
                  <w:b/>
                </w:rPr>
              </w:pPr>
              <w:r>
                <w:rPr>
                  <w:noProof/>
                  <w:lang w:eastAsia="pt-PT"/>
                </w:rPr>
                <w:drawing>
                  <wp:anchor distT="0" distB="0" distL="114300" distR="114300" simplePos="0" relativeHeight="251670528" behindDoc="0" locked="0" layoutInCell="1" allowOverlap="1" wp14:anchorId="4DD7A448" wp14:editId="726B0AAD">
                    <wp:simplePos x="0" y="0"/>
                    <wp:positionH relativeFrom="column">
                      <wp:posOffset>546735</wp:posOffset>
                    </wp:positionH>
                    <wp:positionV relativeFrom="paragraph">
                      <wp:posOffset>181610</wp:posOffset>
                    </wp:positionV>
                    <wp:extent cx="4511675" cy="4511675"/>
                    <wp:effectExtent l="0" t="0" r="3175" b="3175"/>
                    <wp:wrapNone/>
                    <wp:docPr id="9" name="Imagem 9" descr="¡Buenas tardes para todos! #N##N#Seguimos... - Centro de Día UNIR ...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¡Buenas tardes para todos! #N##N#Seguimos... - Centro de Día UNIR ...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511675" cy="4511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p>
            <w:p w14:paraId="1FF3CEAA" w14:textId="1CF6DAE2" w:rsidR="00301BE8" w:rsidRPr="00957896" w:rsidRDefault="00301BE8" w:rsidP="00301BE8">
              <w:pPr>
                <w:rPr>
                  <w:rFonts w:ascii="Trebuchet MS" w:hAnsi="Trebuchet MS"/>
                  <w:b/>
                </w:rPr>
              </w:pPr>
            </w:p>
            <w:p w14:paraId="674C0B8C" w14:textId="77777777" w:rsidR="00301BE8" w:rsidRPr="00957896" w:rsidRDefault="00301BE8" w:rsidP="00301BE8">
              <w:pPr>
                <w:rPr>
                  <w:rFonts w:ascii="Trebuchet MS" w:hAnsi="Trebuchet MS"/>
                  <w:b/>
                </w:rPr>
              </w:pPr>
            </w:p>
            <w:p w14:paraId="6B63F81C" w14:textId="77777777" w:rsidR="00301BE8" w:rsidRPr="00957896" w:rsidRDefault="00301BE8" w:rsidP="00301BE8">
              <w:pPr>
                <w:rPr>
                  <w:rFonts w:ascii="Trebuchet MS" w:hAnsi="Trebuchet MS"/>
                  <w:b/>
                </w:rPr>
              </w:pPr>
            </w:p>
            <w:p w14:paraId="75324CD8" w14:textId="77777777" w:rsidR="00301BE8" w:rsidRPr="00957896" w:rsidRDefault="00301BE8" w:rsidP="00301BE8">
              <w:pPr>
                <w:rPr>
                  <w:rFonts w:ascii="Trebuchet MS" w:hAnsi="Trebuchet MS"/>
                  <w:b/>
                </w:rPr>
              </w:pPr>
            </w:p>
            <w:p w14:paraId="25BAF248" w14:textId="77777777" w:rsidR="00301BE8" w:rsidRPr="00957896" w:rsidRDefault="00301BE8" w:rsidP="00301BE8">
              <w:pPr>
                <w:rPr>
                  <w:rFonts w:ascii="Trebuchet MS" w:hAnsi="Trebuchet MS"/>
                  <w:b/>
                </w:rPr>
              </w:pPr>
            </w:p>
            <w:p w14:paraId="0FED78B8" w14:textId="55B1603F" w:rsidR="00301BE8" w:rsidRPr="00957896" w:rsidRDefault="00301BE8" w:rsidP="007C0E05">
              <w:pPr>
                <w:jc w:val="center"/>
                <w:rPr>
                  <w:rFonts w:ascii="Trebuchet MS" w:hAnsi="Trebuchet MS"/>
                  <w:b/>
                </w:rPr>
              </w:pPr>
            </w:p>
            <w:p w14:paraId="243CE60A" w14:textId="77777777" w:rsidR="00301BE8" w:rsidRPr="00957896" w:rsidRDefault="00301BE8" w:rsidP="00301BE8">
              <w:pPr>
                <w:jc w:val="center"/>
                <w:rPr>
                  <w:rFonts w:ascii="Trebuchet MS" w:hAnsi="Trebuchet MS"/>
                  <w:b/>
                </w:rPr>
              </w:pPr>
            </w:p>
            <w:p w14:paraId="4F51D424" w14:textId="77777777" w:rsidR="00301BE8" w:rsidRPr="00957896" w:rsidRDefault="00301BE8" w:rsidP="00301BE8">
              <w:pPr>
                <w:tabs>
                  <w:tab w:val="left" w:pos="2205"/>
                </w:tabs>
                <w:jc w:val="center"/>
                <w:rPr>
                  <w:rFonts w:ascii="Trebuchet MS" w:hAnsi="Trebuchet MS"/>
                  <w:b/>
                  <w:sz w:val="52"/>
                </w:rPr>
              </w:pPr>
            </w:p>
            <w:p w14:paraId="11444000" w14:textId="77777777" w:rsidR="00301BE8" w:rsidRPr="00957896" w:rsidRDefault="00301BE8" w:rsidP="00301BE8">
              <w:pPr>
                <w:tabs>
                  <w:tab w:val="left" w:pos="2205"/>
                </w:tabs>
                <w:jc w:val="center"/>
                <w:rPr>
                  <w:rFonts w:ascii="Trebuchet MS" w:hAnsi="Trebuchet MS"/>
                  <w:b/>
                  <w:sz w:val="52"/>
                </w:rPr>
              </w:pPr>
            </w:p>
            <w:p w14:paraId="0257E817" w14:textId="77777777" w:rsidR="00301BE8" w:rsidRPr="00957896" w:rsidRDefault="00301BE8" w:rsidP="00301BE8">
              <w:pPr>
                <w:tabs>
                  <w:tab w:val="left" w:pos="2205"/>
                </w:tabs>
                <w:rPr>
                  <w:rFonts w:ascii="Trebuchet MS" w:hAnsi="Trebuchet MS"/>
                  <w:b/>
                  <w:sz w:val="52"/>
                </w:rPr>
              </w:pPr>
            </w:p>
            <w:p w14:paraId="016F74A7" w14:textId="77777777" w:rsidR="00301BE8" w:rsidRDefault="00301BE8" w:rsidP="00301BE8">
              <w:pPr>
                <w:tabs>
                  <w:tab w:val="left" w:pos="2205"/>
                </w:tabs>
                <w:jc w:val="center"/>
                <w:rPr>
                  <w:rFonts w:ascii="Trebuchet MS" w:hAnsi="Trebuchet MS"/>
                  <w:b/>
                  <w:sz w:val="72"/>
                </w:rPr>
              </w:pPr>
            </w:p>
            <w:p w14:paraId="2BDAEA49" w14:textId="3F21D574" w:rsidR="00301BE8" w:rsidRPr="00957896" w:rsidRDefault="00301BE8" w:rsidP="00301BE8">
              <w:pPr>
                <w:tabs>
                  <w:tab w:val="left" w:pos="2205"/>
                </w:tabs>
                <w:jc w:val="center"/>
                <w:rPr>
                  <w:rFonts w:ascii="Trebuchet MS" w:hAnsi="Trebuchet MS"/>
                  <w:b/>
                  <w:sz w:val="72"/>
                </w:rPr>
              </w:pPr>
              <w:r>
                <w:rPr>
                  <w:rFonts w:ascii="Trebuchet MS" w:hAnsi="Trebuchet MS"/>
                  <w:b/>
                  <w:sz w:val="72"/>
                </w:rPr>
                <w:t>REGULA</w:t>
              </w:r>
              <w:r w:rsidRPr="00957896">
                <w:rPr>
                  <w:rFonts w:ascii="Trebuchet MS" w:hAnsi="Trebuchet MS"/>
                  <w:b/>
                  <w:sz w:val="72"/>
                </w:rPr>
                <w:t>MENTO INTERNO</w:t>
              </w:r>
            </w:p>
            <w:p w14:paraId="085AC52A" w14:textId="77777777" w:rsidR="00301BE8" w:rsidRPr="00957896" w:rsidRDefault="00301BE8" w:rsidP="00301BE8">
              <w:pPr>
                <w:tabs>
                  <w:tab w:val="left" w:pos="2205"/>
                  <w:tab w:val="left" w:pos="5280"/>
                </w:tabs>
                <w:rPr>
                  <w:rFonts w:ascii="Trebuchet MS" w:hAnsi="Trebuchet MS"/>
                  <w:b/>
                </w:rPr>
              </w:pPr>
              <w:r w:rsidRPr="00957896">
                <w:rPr>
                  <w:rFonts w:ascii="Trebuchet MS" w:hAnsi="Trebuchet MS"/>
                  <w:b/>
                </w:rPr>
                <w:tab/>
              </w:r>
              <w:r w:rsidRPr="00957896">
                <w:rPr>
                  <w:rFonts w:ascii="Trebuchet MS" w:hAnsi="Trebuchet MS"/>
                  <w:b/>
                </w:rPr>
                <w:tab/>
              </w:r>
            </w:p>
            <w:p w14:paraId="1D4A8A01" w14:textId="656764AE" w:rsidR="00301BE8" w:rsidRPr="00957896" w:rsidRDefault="00301BE8" w:rsidP="00301BE8">
              <w:pPr>
                <w:tabs>
                  <w:tab w:val="left" w:pos="2205"/>
                </w:tabs>
                <w:jc w:val="center"/>
                <w:rPr>
                  <w:rFonts w:ascii="Trebuchet MS" w:hAnsi="Trebuchet MS"/>
                  <w:b/>
                  <w:sz w:val="24"/>
                </w:rPr>
              </w:pPr>
              <w:r>
                <w:rPr>
                  <w:rFonts w:ascii="Trebuchet MS" w:hAnsi="Trebuchet MS"/>
                  <w:b/>
                  <w:sz w:val="24"/>
                </w:rPr>
                <w:t>CENTRO DE APOIO À APRENDIZAGEM – C.A.A.</w:t>
              </w:r>
            </w:p>
            <w:p w14:paraId="4F9D0ADD" w14:textId="77777777" w:rsidR="00301BE8" w:rsidRPr="00957896" w:rsidRDefault="00301BE8" w:rsidP="00301BE8">
              <w:pPr>
                <w:tabs>
                  <w:tab w:val="left" w:pos="2205"/>
                </w:tabs>
                <w:jc w:val="center"/>
                <w:rPr>
                  <w:rFonts w:ascii="Trebuchet MS" w:hAnsi="Trebuchet MS"/>
                  <w:b/>
                  <w:sz w:val="24"/>
                </w:rPr>
              </w:pPr>
              <w:r w:rsidRPr="00957896">
                <w:rPr>
                  <w:rFonts w:ascii="Trebuchet MS" w:hAnsi="Trebuchet MS"/>
                  <w:b/>
                  <w:sz w:val="24"/>
                </w:rPr>
                <w:t>2023-2024</w:t>
              </w:r>
            </w:p>
            <w:p w14:paraId="34AF3CAF" w14:textId="41B7CA82" w:rsidR="00301BE8" w:rsidRPr="00957896" w:rsidRDefault="00301BE8" w:rsidP="00301BE8">
              <w:pPr>
                <w:tabs>
                  <w:tab w:val="left" w:pos="7232"/>
                </w:tabs>
                <w:rPr>
                  <w:rFonts w:ascii="Trebuchet MS" w:hAnsi="Trebuchet MS"/>
                  <w:b/>
                </w:rPr>
              </w:pPr>
              <w:r>
                <w:rPr>
                  <w:rFonts w:ascii="Trebuchet MS" w:hAnsi="Trebuchet MS"/>
                  <w:b/>
                </w:rPr>
                <w:tab/>
              </w:r>
            </w:p>
            <w:p w14:paraId="3F4D4CA8" w14:textId="41D2B49A" w:rsidR="00301BE8" w:rsidRPr="00957896" w:rsidRDefault="00301BE8" w:rsidP="00301BE8">
              <w:pPr>
                <w:rPr>
                  <w:rFonts w:ascii="Trebuchet MS" w:hAnsi="Trebuchet MS"/>
                  <w:b/>
                </w:rPr>
              </w:pPr>
            </w:p>
            <w:p w14:paraId="13828DE5" w14:textId="56FF5E8E" w:rsidR="00301BE8" w:rsidRPr="00957896" w:rsidRDefault="007C0E05" w:rsidP="00301BE8">
              <w:pPr>
                <w:rPr>
                  <w:rFonts w:ascii="Trebuchet MS" w:hAnsi="Trebuchet MS"/>
                  <w:b/>
                </w:rPr>
              </w:pPr>
              <w:r w:rsidRPr="00957896">
                <w:rPr>
                  <w:rFonts w:ascii="Trebuchet MS" w:hAnsi="Trebuchet MS"/>
                  <w:b/>
                  <w:noProof/>
                  <w:lang w:eastAsia="pt-PT"/>
                </w:rPr>
                <w:drawing>
                  <wp:anchor distT="0" distB="0" distL="114300" distR="114300" simplePos="0" relativeHeight="251669504" behindDoc="0" locked="0" layoutInCell="1" allowOverlap="1" wp14:anchorId="6B12F4C6" wp14:editId="1DDB4ACD">
                    <wp:simplePos x="0" y="0"/>
                    <wp:positionH relativeFrom="column">
                      <wp:posOffset>-294005</wp:posOffset>
                    </wp:positionH>
                    <wp:positionV relativeFrom="paragraph">
                      <wp:posOffset>15240</wp:posOffset>
                    </wp:positionV>
                    <wp:extent cx="1096645" cy="628650"/>
                    <wp:effectExtent l="0" t="0" r="8255" b="0"/>
                    <wp:wrapNone/>
                    <wp:docPr id="6" name="Imagem 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10">
                                      <a14:imgEffect>
                                        <a14:sharpenSoften amount="-50000"/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96645" cy="628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w:r>
            </w:p>
            <w:p w14:paraId="79B748D7" w14:textId="77777777" w:rsidR="007C0E05" w:rsidRDefault="007C0E05" w:rsidP="007C0E05">
              <w:pPr>
                <w:jc w:val="right"/>
                <w:rPr>
                  <w:rFonts w:ascii="Trebuchet MS" w:hAnsi="Trebuchet MS"/>
                  <w:b/>
                </w:rPr>
              </w:pPr>
            </w:p>
            <w:p w14:paraId="7CA51ADC" w14:textId="00FB5AF8" w:rsidR="0092745F" w:rsidRPr="007C0E05" w:rsidRDefault="00301BE8" w:rsidP="007C0E05">
              <w:pPr>
                <w:jc w:val="right"/>
                <w:rPr>
                  <w:rFonts w:ascii="Arial" w:hAnsi="Arial" w:cs="Arial"/>
                  <w:b/>
                  <w:bCs/>
                  <w:sz w:val="22"/>
                  <w:szCs w:val="22"/>
                </w:rPr>
              </w:pPr>
              <w:r w:rsidRPr="00957896">
                <w:rPr>
                  <w:rFonts w:ascii="Trebuchet MS" w:hAnsi="Trebuchet MS"/>
                  <w:b/>
                </w:rPr>
                <w:t>Setembro de 2023</w:t>
              </w:r>
            </w:p>
          </w:sdtContent>
        </w:sdt>
      </w:sdtContent>
    </w:sdt>
    <w:p w14:paraId="511CFED2" w14:textId="3F1A8C48" w:rsidR="00071E30" w:rsidRPr="00C508AA" w:rsidRDefault="00071E30" w:rsidP="0092745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508AA">
        <w:rPr>
          <w:rFonts w:ascii="Arial" w:hAnsi="Arial" w:cs="Arial"/>
          <w:b/>
          <w:bCs/>
          <w:sz w:val="22"/>
          <w:szCs w:val="22"/>
        </w:rPr>
        <w:lastRenderedPageBreak/>
        <w:t>Artigo 1º</w:t>
      </w:r>
    </w:p>
    <w:p w14:paraId="56F9E9D5" w14:textId="066B41BA" w:rsidR="00071E30" w:rsidRPr="00C508AA" w:rsidRDefault="007319B8" w:rsidP="00C508AA">
      <w:pPr>
        <w:spacing w:before="0" w:after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Objetivo e âmbito de aplicação</w:t>
      </w:r>
    </w:p>
    <w:p w14:paraId="3C133489" w14:textId="2DAC00C3" w:rsidR="00071E30" w:rsidRDefault="007319B8" w:rsidP="00FB0582">
      <w:pPr>
        <w:spacing w:before="0" w:after="0"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1 - </w:t>
      </w:r>
      <w:r w:rsidR="00071E30" w:rsidRPr="00C508AA">
        <w:rPr>
          <w:rFonts w:ascii="Arial" w:hAnsi="Arial" w:cs="Arial"/>
          <w:sz w:val="22"/>
          <w:szCs w:val="22"/>
        </w:rPr>
        <w:t xml:space="preserve">O Centro de Apoio à Aprendizagem </w:t>
      </w:r>
      <w:r w:rsidR="003F58A8">
        <w:rPr>
          <w:rFonts w:ascii="Arial" w:hAnsi="Arial" w:cs="Arial"/>
          <w:sz w:val="22"/>
          <w:szCs w:val="22"/>
        </w:rPr>
        <w:t>(C</w:t>
      </w:r>
      <w:r w:rsidR="007C0E05">
        <w:rPr>
          <w:rFonts w:ascii="Arial" w:hAnsi="Arial" w:cs="Arial"/>
          <w:sz w:val="22"/>
          <w:szCs w:val="22"/>
        </w:rPr>
        <w:t>.</w:t>
      </w:r>
      <w:r w:rsidR="003F58A8">
        <w:rPr>
          <w:rFonts w:ascii="Arial" w:hAnsi="Arial" w:cs="Arial"/>
          <w:sz w:val="22"/>
          <w:szCs w:val="22"/>
        </w:rPr>
        <w:t>A</w:t>
      </w:r>
      <w:r w:rsidR="007C0E05">
        <w:rPr>
          <w:rFonts w:ascii="Arial" w:hAnsi="Arial" w:cs="Arial"/>
          <w:sz w:val="22"/>
          <w:szCs w:val="22"/>
        </w:rPr>
        <w:t>.</w:t>
      </w:r>
      <w:r w:rsidR="003F58A8">
        <w:rPr>
          <w:rFonts w:ascii="Arial" w:hAnsi="Arial" w:cs="Arial"/>
          <w:sz w:val="22"/>
          <w:szCs w:val="22"/>
        </w:rPr>
        <w:t xml:space="preserve">A) </w:t>
      </w:r>
      <w:r w:rsidR="00071E30" w:rsidRPr="00C508AA">
        <w:rPr>
          <w:rFonts w:ascii="Arial" w:hAnsi="Arial" w:cs="Arial"/>
          <w:sz w:val="22"/>
          <w:szCs w:val="22"/>
        </w:rPr>
        <w:t>é uma estrutura de apoio agregadora dos recursos humanos e materiais, dos saberes e competências da escola.</w:t>
      </w:r>
    </w:p>
    <w:p w14:paraId="73497331" w14:textId="77777777" w:rsidR="00FB0582" w:rsidRDefault="00FB0582" w:rsidP="00C508AA">
      <w:p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47057F8C" w14:textId="3B824D29" w:rsidR="007319B8" w:rsidRDefault="007319B8" w:rsidP="00FB0582">
      <w:pPr>
        <w:spacing w:before="0" w:after="0"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2 - </w:t>
      </w:r>
      <w:r w:rsidRPr="00446CF5">
        <w:rPr>
          <w:rFonts w:ascii="Arial" w:hAnsi="Arial" w:cs="Arial"/>
          <w:sz w:val="22"/>
          <w:szCs w:val="22"/>
        </w:rPr>
        <w:t xml:space="preserve">A ação educativa promovida pelo CAA </w:t>
      </w:r>
      <w:r w:rsidRPr="00A37D53">
        <w:rPr>
          <w:rFonts w:ascii="Arial" w:hAnsi="Arial" w:cs="Arial"/>
          <w:sz w:val="22"/>
          <w:szCs w:val="22"/>
        </w:rPr>
        <w:t>é subsidiária</w:t>
      </w:r>
      <w:r w:rsidRPr="00446CF5">
        <w:rPr>
          <w:rFonts w:ascii="Arial" w:hAnsi="Arial" w:cs="Arial"/>
          <w:sz w:val="22"/>
          <w:szCs w:val="22"/>
        </w:rPr>
        <w:t xml:space="preserve"> da ação desenvolvida na turma do aluno, convocando a intervenção de</w:t>
      </w:r>
      <w:r>
        <w:rPr>
          <w:rFonts w:ascii="Arial" w:hAnsi="Arial" w:cs="Arial"/>
          <w:sz w:val="22"/>
          <w:szCs w:val="22"/>
        </w:rPr>
        <w:t xml:space="preserve"> </w:t>
      </w:r>
      <w:r w:rsidRPr="00446CF5">
        <w:rPr>
          <w:rFonts w:ascii="Arial" w:hAnsi="Arial" w:cs="Arial"/>
          <w:sz w:val="22"/>
          <w:szCs w:val="22"/>
        </w:rPr>
        <w:t>todos os agentes educativos (alunos, pessoal docente, pessoal não docente, pais e</w:t>
      </w:r>
      <w:r>
        <w:rPr>
          <w:rFonts w:ascii="Arial" w:hAnsi="Arial" w:cs="Arial"/>
          <w:sz w:val="22"/>
          <w:szCs w:val="22"/>
        </w:rPr>
        <w:t xml:space="preserve"> </w:t>
      </w:r>
      <w:r w:rsidRPr="00446CF5">
        <w:rPr>
          <w:rFonts w:ascii="Arial" w:hAnsi="Arial" w:cs="Arial"/>
          <w:sz w:val="22"/>
          <w:szCs w:val="22"/>
        </w:rPr>
        <w:t xml:space="preserve">encarregados de educação, </w:t>
      </w:r>
      <w:r>
        <w:rPr>
          <w:rFonts w:ascii="Arial" w:hAnsi="Arial" w:cs="Arial"/>
          <w:sz w:val="22"/>
          <w:szCs w:val="22"/>
        </w:rPr>
        <w:t>ó</w:t>
      </w:r>
      <w:r w:rsidRPr="00446CF5">
        <w:rPr>
          <w:rFonts w:ascii="Arial" w:hAnsi="Arial" w:cs="Arial"/>
          <w:sz w:val="22"/>
          <w:szCs w:val="22"/>
        </w:rPr>
        <w:t xml:space="preserve">rgãos de </w:t>
      </w:r>
      <w:r>
        <w:rPr>
          <w:rFonts w:ascii="Arial" w:hAnsi="Arial" w:cs="Arial"/>
          <w:sz w:val="22"/>
          <w:szCs w:val="22"/>
        </w:rPr>
        <w:t>a</w:t>
      </w:r>
      <w:r w:rsidRPr="00446CF5">
        <w:rPr>
          <w:rFonts w:ascii="Arial" w:hAnsi="Arial" w:cs="Arial"/>
          <w:sz w:val="22"/>
          <w:szCs w:val="22"/>
        </w:rPr>
        <w:t xml:space="preserve">dministração e </w:t>
      </w:r>
      <w:r>
        <w:rPr>
          <w:rFonts w:ascii="Arial" w:hAnsi="Arial" w:cs="Arial"/>
          <w:sz w:val="22"/>
          <w:szCs w:val="22"/>
        </w:rPr>
        <w:t>g</w:t>
      </w:r>
      <w:r w:rsidRPr="00446CF5">
        <w:rPr>
          <w:rFonts w:ascii="Arial" w:hAnsi="Arial" w:cs="Arial"/>
          <w:sz w:val="22"/>
          <w:szCs w:val="22"/>
        </w:rPr>
        <w:t>estão, estruturas de</w:t>
      </w:r>
      <w:r>
        <w:rPr>
          <w:rFonts w:ascii="Arial" w:hAnsi="Arial" w:cs="Arial"/>
          <w:sz w:val="22"/>
          <w:szCs w:val="22"/>
        </w:rPr>
        <w:t xml:space="preserve"> g</w:t>
      </w:r>
      <w:r w:rsidRPr="00446CF5">
        <w:rPr>
          <w:rFonts w:ascii="Arial" w:hAnsi="Arial" w:cs="Arial"/>
          <w:sz w:val="22"/>
          <w:szCs w:val="22"/>
        </w:rPr>
        <w:t xml:space="preserve">estão </w:t>
      </w:r>
      <w:r>
        <w:rPr>
          <w:rFonts w:ascii="Arial" w:hAnsi="Arial" w:cs="Arial"/>
          <w:sz w:val="22"/>
          <w:szCs w:val="22"/>
        </w:rPr>
        <w:t>i</w:t>
      </w:r>
      <w:r w:rsidRPr="00446CF5">
        <w:rPr>
          <w:rFonts w:ascii="Arial" w:hAnsi="Arial" w:cs="Arial"/>
          <w:sz w:val="22"/>
          <w:szCs w:val="22"/>
        </w:rPr>
        <w:t>ntermédias e outros serviços).</w:t>
      </w:r>
    </w:p>
    <w:p w14:paraId="3B62E325" w14:textId="77777777" w:rsidR="006D4A9C" w:rsidRPr="00C508AA" w:rsidRDefault="006D4A9C" w:rsidP="00C508AA">
      <w:p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04D5C514" w14:textId="2C5C92ED" w:rsidR="00BE56D3" w:rsidRPr="00C508AA" w:rsidRDefault="00BE56D3" w:rsidP="00C508AA">
      <w:pPr>
        <w:spacing w:before="0" w:after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508AA">
        <w:rPr>
          <w:rFonts w:ascii="Arial" w:hAnsi="Arial" w:cs="Arial"/>
          <w:b/>
          <w:bCs/>
          <w:sz w:val="22"/>
          <w:szCs w:val="22"/>
        </w:rPr>
        <w:t>Artigo 2º</w:t>
      </w:r>
    </w:p>
    <w:p w14:paraId="38397BF5" w14:textId="30F2397B" w:rsidR="00BE56D3" w:rsidRPr="00C508AA" w:rsidRDefault="00BE56D3" w:rsidP="00C508AA">
      <w:pPr>
        <w:spacing w:before="0" w:after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508AA">
        <w:rPr>
          <w:rFonts w:ascii="Arial" w:hAnsi="Arial" w:cs="Arial"/>
          <w:b/>
          <w:bCs/>
          <w:sz w:val="22"/>
          <w:szCs w:val="22"/>
        </w:rPr>
        <w:t>Objetivos Gerais</w:t>
      </w:r>
    </w:p>
    <w:p w14:paraId="788F4985" w14:textId="673782AF" w:rsidR="00BE56D3" w:rsidRPr="00C508AA" w:rsidRDefault="00BE56D3" w:rsidP="00FB0582">
      <w:pPr>
        <w:spacing w:before="0" w:after="0"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C508AA">
        <w:rPr>
          <w:rFonts w:ascii="Arial" w:hAnsi="Arial" w:cs="Arial"/>
          <w:sz w:val="22"/>
          <w:szCs w:val="22"/>
        </w:rPr>
        <w:t>1 - Apoiar a inclusão das crianças e jovens no grupo</w:t>
      </w:r>
      <w:r w:rsidR="00097B12" w:rsidRPr="00C508AA">
        <w:rPr>
          <w:rFonts w:ascii="Arial" w:hAnsi="Arial" w:cs="Arial"/>
          <w:sz w:val="22"/>
          <w:szCs w:val="22"/>
        </w:rPr>
        <w:t>/</w:t>
      </w:r>
      <w:r w:rsidRPr="00C508AA">
        <w:rPr>
          <w:rFonts w:ascii="Arial" w:hAnsi="Arial" w:cs="Arial"/>
          <w:sz w:val="22"/>
          <w:szCs w:val="22"/>
        </w:rPr>
        <w:t>turma e nas rotinas e atividades da escola;</w:t>
      </w:r>
    </w:p>
    <w:p w14:paraId="1400D8DE" w14:textId="4DD89E53" w:rsidR="00BE56D3" w:rsidRPr="00C508AA" w:rsidRDefault="00E75015" w:rsidP="00FB0582">
      <w:pPr>
        <w:spacing w:before="0" w:after="0"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2 - Diversificar</w:t>
      </w:r>
      <w:r w:rsidR="00BE56D3" w:rsidRPr="00C508AA">
        <w:rPr>
          <w:rFonts w:ascii="Arial" w:hAnsi="Arial" w:cs="Arial"/>
          <w:sz w:val="22"/>
          <w:szCs w:val="22"/>
        </w:rPr>
        <w:t xml:space="preserve"> estratégias de acesso ao currículo;</w:t>
      </w:r>
    </w:p>
    <w:p w14:paraId="46BBE6A3" w14:textId="20E92C32" w:rsidR="00BE56D3" w:rsidRPr="00C508AA" w:rsidRDefault="00BE56D3" w:rsidP="00FB0582">
      <w:pPr>
        <w:spacing w:before="0" w:after="0"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C508AA">
        <w:rPr>
          <w:rFonts w:ascii="Arial" w:hAnsi="Arial" w:cs="Arial"/>
          <w:sz w:val="22"/>
          <w:szCs w:val="22"/>
        </w:rPr>
        <w:t>3 - Promover e apoiar o acesso à formação e à integração na vida pós-escolar;</w:t>
      </w:r>
    </w:p>
    <w:p w14:paraId="37B7FA66" w14:textId="77777777" w:rsidR="00BE56D3" w:rsidRPr="00C508AA" w:rsidRDefault="00BE56D3" w:rsidP="00FB0582">
      <w:pPr>
        <w:spacing w:before="0" w:after="0"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C508AA">
        <w:rPr>
          <w:rFonts w:ascii="Arial" w:hAnsi="Arial" w:cs="Arial"/>
          <w:sz w:val="22"/>
          <w:szCs w:val="22"/>
        </w:rPr>
        <w:t>4 - Promover e apoiar o acesso ao lazer, à participação social e à vida autónoma;</w:t>
      </w:r>
    </w:p>
    <w:p w14:paraId="6EAA774A" w14:textId="491E939A" w:rsidR="00BE56D3" w:rsidRPr="00C508AA" w:rsidRDefault="00E75015" w:rsidP="00FB0582">
      <w:pPr>
        <w:spacing w:before="0" w:after="0"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5- Fomentar as</w:t>
      </w:r>
      <w:r w:rsidR="00BE56D3" w:rsidRPr="00C508AA">
        <w:rPr>
          <w:rFonts w:ascii="Arial" w:hAnsi="Arial" w:cs="Arial"/>
          <w:sz w:val="22"/>
          <w:szCs w:val="22"/>
        </w:rPr>
        <w:t xml:space="preserve"> mudanças qualitativas </w:t>
      </w:r>
      <w:r w:rsidR="00097B12" w:rsidRPr="00C508AA">
        <w:rPr>
          <w:rFonts w:ascii="Arial" w:hAnsi="Arial" w:cs="Arial"/>
          <w:sz w:val="22"/>
          <w:szCs w:val="22"/>
        </w:rPr>
        <w:t>no</w:t>
      </w:r>
      <w:r w:rsidR="00BE56D3" w:rsidRPr="00C508AA">
        <w:rPr>
          <w:rFonts w:ascii="Arial" w:hAnsi="Arial" w:cs="Arial"/>
          <w:sz w:val="22"/>
          <w:szCs w:val="22"/>
        </w:rPr>
        <w:t xml:space="preserve"> processo de aprendizagem para uma implicação efetiva no sucesso escolar;</w:t>
      </w:r>
    </w:p>
    <w:p w14:paraId="1AEEE10E" w14:textId="723B49C9" w:rsidR="00097B12" w:rsidRDefault="00BE56D3" w:rsidP="00FB0582">
      <w:pPr>
        <w:spacing w:before="0" w:after="0"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C508AA">
        <w:rPr>
          <w:rFonts w:ascii="Arial" w:hAnsi="Arial" w:cs="Arial"/>
          <w:sz w:val="22"/>
          <w:szCs w:val="22"/>
        </w:rPr>
        <w:t>6 - Promover a autoestima e confiança dos alunos nas suas capacidades, alarg</w:t>
      </w:r>
      <w:r w:rsidR="00C376B4">
        <w:rPr>
          <w:rFonts w:ascii="Arial" w:hAnsi="Arial" w:cs="Arial"/>
          <w:sz w:val="22"/>
          <w:szCs w:val="22"/>
        </w:rPr>
        <w:t>ando as suas perspetivas e expe</w:t>
      </w:r>
      <w:r w:rsidRPr="00C508AA">
        <w:rPr>
          <w:rFonts w:ascii="Arial" w:hAnsi="Arial" w:cs="Arial"/>
          <w:sz w:val="22"/>
          <w:szCs w:val="22"/>
        </w:rPr>
        <w:t>tativas.</w:t>
      </w:r>
    </w:p>
    <w:p w14:paraId="1DA5C7EA" w14:textId="77777777" w:rsidR="006D4A9C" w:rsidRPr="00C508AA" w:rsidRDefault="006D4A9C" w:rsidP="00C508AA">
      <w:p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03116401" w14:textId="2D1605A7" w:rsidR="00097B12" w:rsidRPr="00C508AA" w:rsidRDefault="00097B12" w:rsidP="00C508AA">
      <w:pPr>
        <w:spacing w:before="0" w:after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508AA">
        <w:rPr>
          <w:rFonts w:ascii="Arial" w:hAnsi="Arial" w:cs="Arial"/>
          <w:b/>
          <w:bCs/>
          <w:sz w:val="22"/>
          <w:szCs w:val="22"/>
        </w:rPr>
        <w:t>Artigo 3º</w:t>
      </w:r>
    </w:p>
    <w:p w14:paraId="40E3B301" w14:textId="6835AFF0" w:rsidR="00097B12" w:rsidRPr="00C508AA" w:rsidRDefault="00097B12" w:rsidP="00C508AA">
      <w:pPr>
        <w:spacing w:before="0" w:after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508AA">
        <w:rPr>
          <w:rFonts w:ascii="Arial" w:hAnsi="Arial" w:cs="Arial"/>
          <w:b/>
          <w:bCs/>
          <w:sz w:val="22"/>
          <w:szCs w:val="22"/>
        </w:rPr>
        <w:t>Objetivos Específicos</w:t>
      </w:r>
    </w:p>
    <w:p w14:paraId="350F68B1" w14:textId="1DE0D042" w:rsidR="00097B12" w:rsidRPr="00C508AA" w:rsidRDefault="00097B12" w:rsidP="00FB0582">
      <w:pPr>
        <w:spacing w:before="0" w:after="0"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C508AA">
        <w:rPr>
          <w:rFonts w:ascii="Arial" w:hAnsi="Arial" w:cs="Arial"/>
          <w:sz w:val="22"/>
          <w:szCs w:val="22"/>
        </w:rPr>
        <w:t>1 - Promover a qualidade da participação dos alunos n</w:t>
      </w:r>
      <w:r w:rsidR="00CD4607" w:rsidRPr="00C508AA">
        <w:rPr>
          <w:rFonts w:ascii="Arial" w:hAnsi="Arial" w:cs="Arial"/>
          <w:sz w:val="22"/>
          <w:szCs w:val="22"/>
        </w:rPr>
        <w:t>as atividades da turma a que pertencem e nos demais contextos de aprendizagem</w:t>
      </w:r>
      <w:r w:rsidRPr="00C508AA">
        <w:rPr>
          <w:rFonts w:ascii="Arial" w:hAnsi="Arial" w:cs="Arial"/>
          <w:sz w:val="22"/>
          <w:szCs w:val="22"/>
        </w:rPr>
        <w:t>;</w:t>
      </w:r>
    </w:p>
    <w:p w14:paraId="01BA04E9" w14:textId="0C377F3A" w:rsidR="00097B12" w:rsidRPr="00C508AA" w:rsidRDefault="00097B12" w:rsidP="00DE3E3F">
      <w:pPr>
        <w:spacing w:before="0" w:after="0"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C508AA">
        <w:rPr>
          <w:rFonts w:ascii="Arial" w:hAnsi="Arial" w:cs="Arial"/>
          <w:sz w:val="22"/>
          <w:szCs w:val="22"/>
        </w:rPr>
        <w:t xml:space="preserve">2 - Apoiar os docentes </w:t>
      </w:r>
      <w:r w:rsidR="00CD4607" w:rsidRPr="00C508AA">
        <w:rPr>
          <w:rFonts w:ascii="Arial" w:hAnsi="Arial" w:cs="Arial"/>
          <w:sz w:val="22"/>
          <w:szCs w:val="22"/>
        </w:rPr>
        <w:t>do grupo</w:t>
      </w:r>
      <w:r w:rsidR="00C508AA" w:rsidRPr="00C508AA">
        <w:rPr>
          <w:rFonts w:ascii="Arial" w:hAnsi="Arial" w:cs="Arial"/>
          <w:sz w:val="22"/>
          <w:szCs w:val="22"/>
        </w:rPr>
        <w:t xml:space="preserve"> ou</w:t>
      </w:r>
      <w:r w:rsidRPr="00C508AA">
        <w:rPr>
          <w:rFonts w:ascii="Arial" w:hAnsi="Arial" w:cs="Arial"/>
          <w:sz w:val="22"/>
          <w:szCs w:val="22"/>
        </w:rPr>
        <w:t xml:space="preserve"> turma a que os alunos pertencem;</w:t>
      </w:r>
    </w:p>
    <w:p w14:paraId="1C3001FD" w14:textId="77777777" w:rsidR="00097B12" w:rsidRPr="00C508AA" w:rsidRDefault="00097B12" w:rsidP="00DE3E3F">
      <w:pPr>
        <w:spacing w:before="0" w:after="0"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C508AA">
        <w:rPr>
          <w:rFonts w:ascii="Arial" w:hAnsi="Arial" w:cs="Arial"/>
          <w:sz w:val="22"/>
          <w:szCs w:val="22"/>
        </w:rPr>
        <w:t>3 - Apoiar a criação de recursos de aprendizagem e instrumentos de avaliação para as diversas componentes do currículo;</w:t>
      </w:r>
    </w:p>
    <w:p w14:paraId="44CB1F6E" w14:textId="002157BD" w:rsidR="00097B12" w:rsidRPr="00C508AA" w:rsidRDefault="00097B12" w:rsidP="00DE3E3F">
      <w:pPr>
        <w:spacing w:before="0" w:after="0"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C508AA">
        <w:rPr>
          <w:rFonts w:ascii="Arial" w:hAnsi="Arial" w:cs="Arial"/>
          <w:sz w:val="22"/>
          <w:szCs w:val="22"/>
        </w:rPr>
        <w:t xml:space="preserve">4 - Desenvolver metodologias de intervenção interdisciplinares que facilitem </w:t>
      </w:r>
      <w:r w:rsidR="00C508AA" w:rsidRPr="00C508AA">
        <w:rPr>
          <w:rFonts w:ascii="Arial" w:hAnsi="Arial" w:cs="Arial"/>
          <w:sz w:val="22"/>
          <w:szCs w:val="22"/>
        </w:rPr>
        <w:t xml:space="preserve">os processos de </w:t>
      </w:r>
      <w:r w:rsidRPr="00C508AA">
        <w:rPr>
          <w:rFonts w:ascii="Arial" w:hAnsi="Arial" w:cs="Arial"/>
          <w:sz w:val="22"/>
          <w:szCs w:val="22"/>
        </w:rPr>
        <w:t xml:space="preserve">aprendizagem, </w:t>
      </w:r>
      <w:r w:rsidR="00C508AA" w:rsidRPr="00C508AA">
        <w:rPr>
          <w:rFonts w:ascii="Arial" w:hAnsi="Arial" w:cs="Arial"/>
          <w:sz w:val="22"/>
          <w:szCs w:val="22"/>
        </w:rPr>
        <w:t xml:space="preserve">de </w:t>
      </w:r>
      <w:r w:rsidRPr="00C508AA">
        <w:rPr>
          <w:rFonts w:ascii="Arial" w:hAnsi="Arial" w:cs="Arial"/>
          <w:sz w:val="22"/>
          <w:szCs w:val="22"/>
        </w:rPr>
        <w:t>autonomia</w:t>
      </w:r>
      <w:r w:rsidR="00C508AA" w:rsidRPr="00C508AA">
        <w:rPr>
          <w:rFonts w:ascii="Arial" w:hAnsi="Arial" w:cs="Arial"/>
          <w:sz w:val="22"/>
          <w:szCs w:val="22"/>
        </w:rPr>
        <w:t xml:space="preserve"> e de</w:t>
      </w:r>
      <w:r w:rsidRPr="00C508AA">
        <w:rPr>
          <w:rFonts w:ascii="Arial" w:hAnsi="Arial" w:cs="Arial"/>
          <w:sz w:val="22"/>
          <w:szCs w:val="22"/>
        </w:rPr>
        <w:t xml:space="preserve"> adaptação ao contexto escolar;</w:t>
      </w:r>
    </w:p>
    <w:p w14:paraId="6A39758C" w14:textId="3DA5952C" w:rsidR="00097B12" w:rsidRPr="00C508AA" w:rsidRDefault="00097B12" w:rsidP="00DE3E3F">
      <w:pPr>
        <w:spacing w:before="0" w:after="0"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C508AA">
        <w:rPr>
          <w:rFonts w:ascii="Arial" w:hAnsi="Arial" w:cs="Arial"/>
          <w:sz w:val="22"/>
          <w:szCs w:val="22"/>
        </w:rPr>
        <w:t>5 - Promover a criação de ambientes estruturados, ricos em comunicação e interação, fomentadores da aprendizagem;</w:t>
      </w:r>
    </w:p>
    <w:p w14:paraId="395F6FD9" w14:textId="46C61352" w:rsidR="00097B12" w:rsidRPr="00C508AA" w:rsidRDefault="00097B12" w:rsidP="00DE3E3F">
      <w:pPr>
        <w:spacing w:before="0" w:after="0"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C508AA">
        <w:rPr>
          <w:rFonts w:ascii="Arial" w:hAnsi="Arial" w:cs="Arial"/>
          <w:sz w:val="22"/>
          <w:szCs w:val="22"/>
        </w:rPr>
        <w:t>6 - Apoiar a organização do processo de transição para a vida pós-escolar;</w:t>
      </w:r>
    </w:p>
    <w:p w14:paraId="0C4BE3C4" w14:textId="3B90565F" w:rsidR="00097B12" w:rsidRPr="00C508AA" w:rsidRDefault="00097B12" w:rsidP="00DE3E3F">
      <w:pPr>
        <w:spacing w:before="0" w:after="0"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C508AA">
        <w:rPr>
          <w:rFonts w:ascii="Arial" w:hAnsi="Arial" w:cs="Arial"/>
          <w:sz w:val="22"/>
          <w:szCs w:val="22"/>
        </w:rPr>
        <w:lastRenderedPageBreak/>
        <w:t xml:space="preserve">7 - Aumentar a autonomia dos alunos </w:t>
      </w:r>
      <w:r w:rsidR="00C508AA" w:rsidRPr="00C508AA">
        <w:rPr>
          <w:rFonts w:ascii="Arial" w:hAnsi="Arial" w:cs="Arial"/>
          <w:sz w:val="22"/>
          <w:szCs w:val="22"/>
        </w:rPr>
        <w:t xml:space="preserve">na aprendizagem </w:t>
      </w:r>
      <w:r w:rsidRPr="00C508AA">
        <w:rPr>
          <w:rFonts w:ascii="Arial" w:hAnsi="Arial" w:cs="Arial"/>
          <w:sz w:val="22"/>
          <w:szCs w:val="22"/>
        </w:rPr>
        <w:t>através de processos que permitam desenvolver competências de aprender e de se auto motivar;</w:t>
      </w:r>
    </w:p>
    <w:p w14:paraId="29059E97" w14:textId="3C5A7650" w:rsidR="006D4A9C" w:rsidRDefault="00097B12" w:rsidP="00DE3E3F">
      <w:pPr>
        <w:spacing w:before="0" w:after="0"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C508AA">
        <w:rPr>
          <w:rFonts w:ascii="Arial" w:hAnsi="Arial" w:cs="Arial"/>
          <w:sz w:val="22"/>
          <w:szCs w:val="22"/>
        </w:rPr>
        <w:t>8 - Possibilitar práticas de autorregulação e autoavaliação dos alunos.</w:t>
      </w:r>
    </w:p>
    <w:p w14:paraId="779AA551" w14:textId="77777777" w:rsidR="006D4A9C" w:rsidRPr="00C508AA" w:rsidRDefault="006D4A9C" w:rsidP="00C508AA">
      <w:pPr>
        <w:spacing w:before="0" w:after="0" w:line="360" w:lineRule="auto"/>
        <w:rPr>
          <w:rFonts w:ascii="Arial" w:hAnsi="Arial" w:cs="Arial"/>
          <w:sz w:val="22"/>
          <w:szCs w:val="22"/>
        </w:rPr>
      </w:pPr>
    </w:p>
    <w:p w14:paraId="7665D99B" w14:textId="77460E42" w:rsidR="00C508AA" w:rsidRPr="00C508AA" w:rsidRDefault="00C508AA" w:rsidP="00C508AA">
      <w:pPr>
        <w:spacing w:before="0" w:after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508AA">
        <w:rPr>
          <w:rFonts w:ascii="Arial" w:hAnsi="Arial" w:cs="Arial"/>
          <w:b/>
          <w:bCs/>
          <w:sz w:val="22"/>
          <w:szCs w:val="22"/>
        </w:rPr>
        <w:t>Artigo 4º</w:t>
      </w:r>
    </w:p>
    <w:p w14:paraId="0755AFF6" w14:textId="07F4FB38" w:rsidR="00C508AA" w:rsidRPr="004F4951" w:rsidRDefault="00C508AA" w:rsidP="00C508AA">
      <w:pPr>
        <w:spacing w:before="0" w:after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F4951">
        <w:rPr>
          <w:rFonts w:ascii="Arial" w:hAnsi="Arial" w:cs="Arial"/>
          <w:b/>
          <w:bCs/>
          <w:sz w:val="22"/>
          <w:szCs w:val="22"/>
        </w:rPr>
        <w:t>A quem se destina</w:t>
      </w:r>
    </w:p>
    <w:p w14:paraId="73352288" w14:textId="1357B78A" w:rsidR="00732D86" w:rsidRPr="00656DED" w:rsidRDefault="00F91EE6" w:rsidP="00656DED">
      <w:pPr>
        <w:pStyle w:val="PargrafodaLista"/>
        <w:numPr>
          <w:ilvl w:val="0"/>
          <w:numId w:val="8"/>
        </w:numPr>
        <w:spacing w:before="0" w:after="0" w:line="360" w:lineRule="auto"/>
        <w:jc w:val="both"/>
        <w:rPr>
          <w:rFonts w:ascii="Arial" w:hAnsi="Arial" w:cs="Arial"/>
          <w:sz w:val="24"/>
          <w:szCs w:val="22"/>
        </w:rPr>
      </w:pPr>
      <w:r w:rsidRPr="00656DED">
        <w:rPr>
          <w:rFonts w:ascii="Arial" w:hAnsi="Arial" w:cs="Arial"/>
          <w:sz w:val="22"/>
        </w:rPr>
        <w:t>A</w:t>
      </w:r>
      <w:r w:rsidR="00BC4BE4" w:rsidRPr="00656DED">
        <w:rPr>
          <w:rFonts w:ascii="Arial" w:hAnsi="Arial" w:cs="Arial"/>
          <w:sz w:val="22"/>
        </w:rPr>
        <w:t xml:space="preserve"> </w:t>
      </w:r>
      <w:r w:rsidRPr="00656DED">
        <w:rPr>
          <w:rFonts w:ascii="Arial" w:hAnsi="Arial" w:cs="Arial"/>
          <w:sz w:val="22"/>
        </w:rPr>
        <w:t xml:space="preserve">todos </w:t>
      </w:r>
      <w:r w:rsidR="00BC4BE4" w:rsidRPr="00656DED">
        <w:rPr>
          <w:rFonts w:ascii="Arial" w:hAnsi="Arial" w:cs="Arial"/>
          <w:sz w:val="22"/>
        </w:rPr>
        <w:t xml:space="preserve">os alunos a frequentar a escolaridade obrigatória, </w:t>
      </w:r>
      <w:r w:rsidR="00732D86" w:rsidRPr="00656DED">
        <w:rPr>
          <w:rFonts w:ascii="Arial" w:hAnsi="Arial" w:cs="Arial"/>
          <w:sz w:val="22"/>
        </w:rPr>
        <w:t>cujas medidas</w:t>
      </w:r>
    </w:p>
    <w:p w14:paraId="36D398E6" w14:textId="587AA5F4" w:rsidR="00C508AA" w:rsidRPr="00732D86" w:rsidRDefault="00BC4BE4" w:rsidP="00732D86">
      <w:pPr>
        <w:spacing w:before="0" w:after="0" w:line="360" w:lineRule="auto"/>
        <w:jc w:val="both"/>
        <w:rPr>
          <w:rFonts w:ascii="Arial" w:hAnsi="Arial" w:cs="Arial"/>
          <w:sz w:val="24"/>
          <w:szCs w:val="22"/>
        </w:rPr>
      </w:pPr>
      <w:proofErr w:type="gramStart"/>
      <w:r w:rsidRPr="00732D86">
        <w:rPr>
          <w:rFonts w:ascii="Arial" w:hAnsi="Arial" w:cs="Arial"/>
          <w:sz w:val="22"/>
        </w:rPr>
        <w:t>adicionais</w:t>
      </w:r>
      <w:proofErr w:type="gramEnd"/>
      <w:r w:rsidRPr="00732D86">
        <w:rPr>
          <w:rFonts w:ascii="Arial" w:hAnsi="Arial" w:cs="Arial"/>
          <w:sz w:val="22"/>
        </w:rPr>
        <w:t xml:space="preserve"> de suporte à aprendizagem sejam as previstas nas alíneas b), d) e </w:t>
      </w:r>
      <w:proofErr w:type="spellStart"/>
      <w:r w:rsidRPr="00732D86">
        <w:rPr>
          <w:rFonts w:ascii="Arial" w:hAnsi="Arial" w:cs="Arial"/>
          <w:sz w:val="22"/>
        </w:rPr>
        <w:t>e</w:t>
      </w:r>
      <w:proofErr w:type="spellEnd"/>
      <w:r w:rsidRPr="00732D86">
        <w:rPr>
          <w:rFonts w:ascii="Arial" w:hAnsi="Arial" w:cs="Arial"/>
          <w:sz w:val="22"/>
        </w:rPr>
        <w:t>) do n.º 4 do artigo 10.º, é garantida, no centro de apoio à aprendizagem, uma resposta que complemente o trabalho desenvolvido em sala de aula ou noutros contextos educativos, com vista à sua inclusão.</w:t>
      </w:r>
    </w:p>
    <w:p w14:paraId="6E9D906F" w14:textId="04B9B850" w:rsidR="00C508AA" w:rsidRPr="004F4951" w:rsidRDefault="00C508AA" w:rsidP="00DE3E3F">
      <w:pPr>
        <w:spacing w:before="0" w:after="0"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4F4951">
        <w:rPr>
          <w:rFonts w:ascii="Arial" w:hAnsi="Arial" w:cs="Arial"/>
          <w:sz w:val="22"/>
          <w:szCs w:val="22"/>
        </w:rPr>
        <w:t>2 - Aos docentes d</w:t>
      </w:r>
      <w:r w:rsidR="00656DED">
        <w:rPr>
          <w:rFonts w:ascii="Arial" w:hAnsi="Arial" w:cs="Arial"/>
          <w:sz w:val="22"/>
          <w:szCs w:val="22"/>
        </w:rPr>
        <w:t>a</w:t>
      </w:r>
      <w:r w:rsidRPr="004F4951">
        <w:rPr>
          <w:rFonts w:ascii="Arial" w:hAnsi="Arial" w:cs="Arial"/>
          <w:sz w:val="22"/>
          <w:szCs w:val="22"/>
        </w:rPr>
        <w:t xml:space="preserve"> turma dos alunos que evidenciem necessidade de apoio às aprendizagens para a definição de estratégias, dinâmicas, metodologias de intervenção interdisciplinares que facilitem os processos de aprendizagem, de autonomia e de adaptação ao contexto escolar;</w:t>
      </w:r>
    </w:p>
    <w:p w14:paraId="5C5652E2" w14:textId="2E99FF92" w:rsidR="00C508AA" w:rsidRDefault="00C508AA" w:rsidP="00DE3E3F">
      <w:pPr>
        <w:spacing w:before="0" w:after="0"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4F4951">
        <w:rPr>
          <w:rFonts w:ascii="Arial" w:hAnsi="Arial" w:cs="Arial"/>
          <w:sz w:val="22"/>
          <w:szCs w:val="22"/>
        </w:rPr>
        <w:t>3 - A todos os professores e técnicos especializados no apoio à criação de recursos de aprendizagem e instrumentos de avaliação para as diversas componentes do currículo.</w:t>
      </w:r>
    </w:p>
    <w:p w14:paraId="64EE40BB" w14:textId="233624B8" w:rsidR="00CF6422" w:rsidRDefault="00CF6422" w:rsidP="00C508AA">
      <w:p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6F2B7810" w14:textId="772B3084" w:rsidR="00CF6422" w:rsidRPr="00CF6422" w:rsidRDefault="00CF6422" w:rsidP="00CF6422">
      <w:pPr>
        <w:spacing w:before="0" w:after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F6422">
        <w:rPr>
          <w:rFonts w:ascii="Arial" w:hAnsi="Arial" w:cs="Arial"/>
          <w:b/>
          <w:bCs/>
          <w:sz w:val="22"/>
          <w:szCs w:val="22"/>
        </w:rPr>
        <w:t>Artigo 5º</w:t>
      </w:r>
    </w:p>
    <w:p w14:paraId="4EF134B5" w14:textId="319FA994" w:rsidR="00CF6422" w:rsidRDefault="001C07F7" w:rsidP="00CF6422">
      <w:pPr>
        <w:spacing w:before="0" w:after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Funcionamento</w:t>
      </w:r>
    </w:p>
    <w:p w14:paraId="1DFD6C3A" w14:textId="797884EE" w:rsidR="00CF6422" w:rsidRPr="00383E30" w:rsidRDefault="00383E30" w:rsidP="00DE3E3F">
      <w:pPr>
        <w:spacing w:before="0" w:after="0"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383E30">
        <w:rPr>
          <w:rFonts w:ascii="Arial" w:hAnsi="Arial" w:cs="Arial"/>
          <w:sz w:val="22"/>
          <w:szCs w:val="22"/>
        </w:rPr>
        <w:t xml:space="preserve">1 - </w:t>
      </w:r>
      <w:r w:rsidR="003F58A8" w:rsidRPr="00383E30">
        <w:rPr>
          <w:rFonts w:ascii="Arial" w:hAnsi="Arial" w:cs="Arial"/>
          <w:sz w:val="22"/>
          <w:szCs w:val="22"/>
        </w:rPr>
        <w:t xml:space="preserve">O CAA inclui um espaço físico, na sala </w:t>
      </w:r>
      <w:r w:rsidR="006A5082" w:rsidRPr="005B60D9">
        <w:rPr>
          <w:rFonts w:ascii="Arial" w:hAnsi="Arial" w:cs="Arial"/>
          <w:sz w:val="22"/>
          <w:szCs w:val="22"/>
        </w:rPr>
        <w:t>13</w:t>
      </w:r>
      <w:r w:rsidR="00DE3E3F">
        <w:rPr>
          <w:rFonts w:ascii="Arial" w:hAnsi="Arial" w:cs="Arial"/>
          <w:sz w:val="22"/>
          <w:szCs w:val="22"/>
        </w:rPr>
        <w:t>,</w:t>
      </w:r>
      <w:r w:rsidR="003F58A8" w:rsidRPr="00383E30">
        <w:rPr>
          <w:rFonts w:ascii="Arial" w:hAnsi="Arial" w:cs="Arial"/>
          <w:sz w:val="22"/>
          <w:szCs w:val="22"/>
        </w:rPr>
        <w:t xml:space="preserve"> </w:t>
      </w:r>
      <w:r w:rsidR="009E219D" w:rsidRPr="00383E30">
        <w:rPr>
          <w:rFonts w:ascii="Arial" w:hAnsi="Arial" w:cs="Arial"/>
          <w:sz w:val="22"/>
          <w:szCs w:val="22"/>
        </w:rPr>
        <w:t>n</w:t>
      </w:r>
      <w:r w:rsidR="003F58A8" w:rsidRPr="00383E30">
        <w:rPr>
          <w:rFonts w:ascii="Arial" w:hAnsi="Arial" w:cs="Arial"/>
          <w:sz w:val="22"/>
          <w:szCs w:val="22"/>
        </w:rPr>
        <w:t>a escola sed</w:t>
      </w:r>
      <w:r w:rsidR="009E219D" w:rsidRPr="00383E30">
        <w:rPr>
          <w:rFonts w:ascii="Arial" w:hAnsi="Arial" w:cs="Arial"/>
          <w:sz w:val="22"/>
          <w:szCs w:val="22"/>
        </w:rPr>
        <w:t>e</w:t>
      </w:r>
      <w:r w:rsidR="00F91EE6">
        <w:rPr>
          <w:rFonts w:ascii="Arial" w:hAnsi="Arial" w:cs="Arial"/>
          <w:sz w:val="22"/>
          <w:szCs w:val="22"/>
        </w:rPr>
        <w:t>,</w:t>
      </w:r>
      <w:r w:rsidR="006C3800">
        <w:rPr>
          <w:rFonts w:ascii="Arial" w:hAnsi="Arial" w:cs="Arial"/>
          <w:sz w:val="22"/>
          <w:szCs w:val="22"/>
        </w:rPr>
        <w:t xml:space="preserve"> e </w:t>
      </w:r>
      <w:r w:rsidR="006C3800" w:rsidRPr="006C3800">
        <w:rPr>
          <w:rFonts w:ascii="Arial" w:hAnsi="Arial" w:cs="Arial"/>
          <w:sz w:val="22"/>
          <w:szCs w:val="22"/>
        </w:rPr>
        <w:t>a</w:t>
      </w:r>
      <w:r w:rsidR="00196EEC" w:rsidRPr="006C3800">
        <w:rPr>
          <w:rFonts w:ascii="Arial" w:hAnsi="Arial" w:cs="Arial"/>
          <w:sz w:val="22"/>
          <w:szCs w:val="22"/>
        </w:rPr>
        <w:t xml:space="preserve">grega </w:t>
      </w:r>
      <w:r w:rsidR="003F58A8" w:rsidRPr="006C3800">
        <w:rPr>
          <w:rFonts w:ascii="Arial" w:hAnsi="Arial" w:cs="Arial"/>
          <w:sz w:val="22"/>
          <w:szCs w:val="22"/>
        </w:rPr>
        <w:t>outro</w:t>
      </w:r>
      <w:r w:rsidR="006C3800" w:rsidRPr="006C3800">
        <w:rPr>
          <w:rFonts w:ascii="Arial" w:hAnsi="Arial" w:cs="Arial"/>
          <w:sz w:val="22"/>
          <w:szCs w:val="22"/>
        </w:rPr>
        <w:t>s</w:t>
      </w:r>
      <w:r w:rsidR="003F58A8" w:rsidRPr="006C3800">
        <w:rPr>
          <w:rFonts w:ascii="Arial" w:hAnsi="Arial" w:cs="Arial"/>
          <w:sz w:val="22"/>
          <w:szCs w:val="22"/>
        </w:rPr>
        <w:t xml:space="preserve"> espaço</w:t>
      </w:r>
      <w:r w:rsidR="006C3800" w:rsidRPr="006C3800">
        <w:rPr>
          <w:rFonts w:ascii="Arial" w:hAnsi="Arial" w:cs="Arial"/>
          <w:sz w:val="22"/>
          <w:szCs w:val="22"/>
        </w:rPr>
        <w:t>s</w:t>
      </w:r>
      <w:r w:rsidR="00196EEC" w:rsidRPr="006C3800">
        <w:rPr>
          <w:rFonts w:ascii="Arial" w:hAnsi="Arial" w:cs="Arial"/>
          <w:sz w:val="22"/>
          <w:szCs w:val="22"/>
        </w:rPr>
        <w:t xml:space="preserve"> na escola básica do 1º ciclo</w:t>
      </w:r>
      <w:r w:rsidR="006C3800">
        <w:rPr>
          <w:rFonts w:ascii="Arial" w:hAnsi="Arial" w:cs="Arial"/>
          <w:sz w:val="22"/>
          <w:szCs w:val="22"/>
        </w:rPr>
        <w:t xml:space="preserve">, </w:t>
      </w:r>
      <w:r w:rsidR="00207E95" w:rsidRPr="006C3800">
        <w:rPr>
          <w:rFonts w:ascii="Arial" w:hAnsi="Arial" w:cs="Arial"/>
          <w:sz w:val="22"/>
          <w:szCs w:val="22"/>
        </w:rPr>
        <w:t>que</w:t>
      </w:r>
      <w:r w:rsidR="00207E95">
        <w:rPr>
          <w:rFonts w:ascii="Arial" w:hAnsi="Arial" w:cs="Arial"/>
          <w:sz w:val="22"/>
          <w:szCs w:val="22"/>
        </w:rPr>
        <w:t xml:space="preserve"> podem ser utilizados </w:t>
      </w:r>
      <w:r w:rsidR="00207E95" w:rsidRPr="00207E95">
        <w:rPr>
          <w:rFonts w:ascii="Arial" w:hAnsi="Arial" w:cs="Arial"/>
          <w:sz w:val="22"/>
          <w:szCs w:val="22"/>
        </w:rPr>
        <w:t>de acordo com as necessidades dos alunos, em função do tipo</w:t>
      </w:r>
      <w:r w:rsidR="009C7622">
        <w:rPr>
          <w:rFonts w:ascii="Arial" w:hAnsi="Arial" w:cs="Arial"/>
          <w:sz w:val="22"/>
          <w:szCs w:val="22"/>
        </w:rPr>
        <w:t xml:space="preserve"> </w:t>
      </w:r>
      <w:r w:rsidR="00207E95" w:rsidRPr="00207E95">
        <w:rPr>
          <w:rFonts w:ascii="Arial" w:hAnsi="Arial" w:cs="Arial"/>
          <w:sz w:val="22"/>
          <w:szCs w:val="22"/>
        </w:rPr>
        <w:t>de trabalho a desenvolver, do tipo de recursos/valências e de áreas específicas, onde será possível</w:t>
      </w:r>
      <w:r w:rsidR="009C7622">
        <w:rPr>
          <w:rFonts w:ascii="Arial" w:hAnsi="Arial" w:cs="Arial"/>
          <w:sz w:val="22"/>
          <w:szCs w:val="22"/>
        </w:rPr>
        <w:t xml:space="preserve"> </w:t>
      </w:r>
      <w:r w:rsidR="00207E95" w:rsidRPr="00207E95">
        <w:rPr>
          <w:rFonts w:ascii="Arial" w:hAnsi="Arial" w:cs="Arial"/>
          <w:sz w:val="22"/>
          <w:szCs w:val="22"/>
        </w:rPr>
        <w:t>atender a pequenos grupos ou a alunos individualmente.</w:t>
      </w:r>
    </w:p>
    <w:p w14:paraId="509D559A" w14:textId="3EE9CC89" w:rsidR="003F58A8" w:rsidRDefault="003F58A8" w:rsidP="003F58A8">
      <w:p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53490C4D" w14:textId="08291B84" w:rsidR="003F58A8" w:rsidRPr="003F58A8" w:rsidRDefault="003F58A8" w:rsidP="003F58A8">
      <w:pPr>
        <w:spacing w:before="0" w:after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F58A8">
        <w:rPr>
          <w:rFonts w:ascii="Arial" w:hAnsi="Arial" w:cs="Arial"/>
          <w:b/>
          <w:bCs/>
          <w:sz w:val="22"/>
          <w:szCs w:val="22"/>
        </w:rPr>
        <w:t xml:space="preserve">Artigo </w:t>
      </w:r>
      <w:r w:rsidR="00CE530F">
        <w:rPr>
          <w:rFonts w:ascii="Arial" w:hAnsi="Arial" w:cs="Arial"/>
          <w:b/>
          <w:bCs/>
          <w:sz w:val="22"/>
          <w:szCs w:val="22"/>
        </w:rPr>
        <w:t>6</w:t>
      </w:r>
      <w:r w:rsidRPr="003F58A8">
        <w:rPr>
          <w:rFonts w:ascii="Arial" w:hAnsi="Arial" w:cs="Arial"/>
          <w:b/>
          <w:bCs/>
          <w:sz w:val="22"/>
          <w:szCs w:val="22"/>
        </w:rPr>
        <w:t>º</w:t>
      </w:r>
    </w:p>
    <w:p w14:paraId="5D8F192A" w14:textId="10E0CF74" w:rsidR="003F58A8" w:rsidRDefault="003F58A8" w:rsidP="003F58A8">
      <w:pPr>
        <w:spacing w:before="0" w:after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F58A8">
        <w:rPr>
          <w:rFonts w:ascii="Arial" w:hAnsi="Arial" w:cs="Arial"/>
          <w:b/>
          <w:bCs/>
          <w:sz w:val="22"/>
          <w:szCs w:val="22"/>
        </w:rPr>
        <w:t>Constituição</w:t>
      </w:r>
    </w:p>
    <w:p w14:paraId="0DF835C5" w14:textId="6D7C4810" w:rsidR="004C188E" w:rsidRDefault="004C188E" w:rsidP="00DE3E3F">
      <w:pPr>
        <w:spacing w:before="0" w:after="0"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1 -</w:t>
      </w:r>
      <w:r w:rsidRPr="004C188E">
        <w:rPr>
          <w:rFonts w:ascii="Arial" w:hAnsi="Arial" w:cs="Arial"/>
          <w:sz w:val="22"/>
          <w:szCs w:val="22"/>
        </w:rPr>
        <w:t xml:space="preserve"> Os recursos humanos afetos ao CAA são definidos, no início de cada ano letivo, pel</w:t>
      </w:r>
      <w:r w:rsidR="00A6701E">
        <w:rPr>
          <w:rFonts w:ascii="Arial" w:hAnsi="Arial" w:cs="Arial"/>
          <w:sz w:val="22"/>
          <w:szCs w:val="22"/>
        </w:rPr>
        <w:t>a</w:t>
      </w:r>
      <w:r w:rsidRPr="004C188E">
        <w:rPr>
          <w:rFonts w:ascii="Arial" w:hAnsi="Arial" w:cs="Arial"/>
          <w:sz w:val="22"/>
          <w:szCs w:val="22"/>
        </w:rPr>
        <w:t xml:space="preserve"> Diretor</w:t>
      </w:r>
      <w:r w:rsidR="00DE3E3F">
        <w:rPr>
          <w:rFonts w:ascii="Arial" w:hAnsi="Arial" w:cs="Arial"/>
          <w:sz w:val="22"/>
          <w:szCs w:val="22"/>
        </w:rPr>
        <w:t>a do A</w:t>
      </w:r>
      <w:r w:rsidR="00A6701E">
        <w:rPr>
          <w:rFonts w:ascii="Arial" w:hAnsi="Arial" w:cs="Arial"/>
          <w:sz w:val="22"/>
          <w:szCs w:val="22"/>
        </w:rPr>
        <w:t>grupamento, mediante</w:t>
      </w:r>
      <w:r w:rsidRPr="004C188E">
        <w:rPr>
          <w:rFonts w:ascii="Arial" w:hAnsi="Arial" w:cs="Arial"/>
          <w:sz w:val="22"/>
          <w:szCs w:val="22"/>
        </w:rPr>
        <w:t xml:space="preserve"> </w:t>
      </w:r>
      <w:r w:rsidR="00A6701E">
        <w:rPr>
          <w:rFonts w:ascii="Arial" w:hAnsi="Arial" w:cs="Arial"/>
          <w:sz w:val="22"/>
          <w:szCs w:val="22"/>
        </w:rPr>
        <w:t xml:space="preserve">a </w:t>
      </w:r>
      <w:r w:rsidRPr="004C188E">
        <w:rPr>
          <w:rFonts w:ascii="Arial" w:hAnsi="Arial" w:cs="Arial"/>
          <w:sz w:val="22"/>
          <w:szCs w:val="22"/>
        </w:rPr>
        <w:t>articulação com a Equipa Multidisciplinar de Apoio à Educação Inclusiva (EMAEI)</w:t>
      </w:r>
      <w:r w:rsidR="00A6701E">
        <w:rPr>
          <w:rFonts w:ascii="Arial" w:hAnsi="Arial" w:cs="Arial"/>
          <w:sz w:val="22"/>
          <w:szCs w:val="22"/>
        </w:rPr>
        <w:t>.</w:t>
      </w:r>
    </w:p>
    <w:p w14:paraId="35DA756D" w14:textId="321C0AE0" w:rsidR="001C07F7" w:rsidRDefault="007319B8" w:rsidP="00446CF5">
      <w:p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É</w:t>
      </w:r>
      <w:r w:rsidR="001C07F7">
        <w:rPr>
          <w:rFonts w:ascii="Arial" w:hAnsi="Arial" w:cs="Arial"/>
          <w:sz w:val="22"/>
          <w:szCs w:val="22"/>
        </w:rPr>
        <w:t xml:space="preserve"> constituído por elementos permanentes e variáveis:</w:t>
      </w:r>
    </w:p>
    <w:p w14:paraId="74656E17" w14:textId="4633A359" w:rsidR="003F58A8" w:rsidRDefault="008E543B" w:rsidP="001C07F7">
      <w:pPr>
        <w:spacing w:before="0" w:after="0" w:line="360" w:lineRule="auto"/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  <w:r w:rsidR="0050018E">
        <w:rPr>
          <w:rFonts w:ascii="Arial" w:hAnsi="Arial" w:cs="Arial"/>
          <w:sz w:val="22"/>
          <w:szCs w:val="22"/>
        </w:rPr>
        <w:t xml:space="preserve"> </w:t>
      </w:r>
      <w:r w:rsidR="007C59F5">
        <w:rPr>
          <w:rFonts w:ascii="Arial" w:hAnsi="Arial" w:cs="Arial"/>
          <w:sz w:val="22"/>
          <w:szCs w:val="22"/>
        </w:rPr>
        <w:t>São elementos permanentes:</w:t>
      </w:r>
    </w:p>
    <w:p w14:paraId="3020B02D" w14:textId="19A86E01" w:rsidR="00115F99" w:rsidRDefault="007C59F5" w:rsidP="00115F99">
      <w:pPr>
        <w:spacing w:before="0" w:after="0" w:line="360" w:lineRule="auto"/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8E543B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Professor</w:t>
      </w:r>
      <w:r w:rsidR="00071DBB">
        <w:rPr>
          <w:rFonts w:ascii="Arial" w:hAnsi="Arial" w:cs="Arial"/>
          <w:sz w:val="22"/>
          <w:szCs w:val="22"/>
        </w:rPr>
        <w:t>es</w:t>
      </w:r>
      <w:r w:rsidR="00DE3E3F">
        <w:rPr>
          <w:rFonts w:ascii="Arial" w:hAnsi="Arial" w:cs="Arial"/>
          <w:sz w:val="22"/>
          <w:szCs w:val="22"/>
        </w:rPr>
        <w:t xml:space="preserve"> da Educação E</w:t>
      </w:r>
      <w:r>
        <w:rPr>
          <w:rFonts w:ascii="Arial" w:hAnsi="Arial" w:cs="Arial"/>
          <w:sz w:val="22"/>
          <w:szCs w:val="22"/>
        </w:rPr>
        <w:t>special</w:t>
      </w:r>
      <w:r w:rsidR="00071DBB">
        <w:rPr>
          <w:rFonts w:ascii="Arial" w:hAnsi="Arial" w:cs="Arial"/>
          <w:sz w:val="22"/>
          <w:szCs w:val="22"/>
        </w:rPr>
        <w:t>;</w:t>
      </w:r>
    </w:p>
    <w:p w14:paraId="13280D86" w14:textId="7B2446DD" w:rsidR="007C59F5" w:rsidRDefault="007C59F5" w:rsidP="001C07F7">
      <w:pPr>
        <w:spacing w:before="0" w:after="0" w:line="360" w:lineRule="auto"/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8E543B" w:rsidRPr="0010519F">
        <w:rPr>
          <w:rFonts w:ascii="Arial" w:hAnsi="Arial" w:cs="Arial"/>
          <w:sz w:val="22"/>
          <w:szCs w:val="22"/>
        </w:rPr>
        <w:t xml:space="preserve">- </w:t>
      </w:r>
      <w:r w:rsidRPr="0010519F">
        <w:rPr>
          <w:rFonts w:ascii="Arial" w:hAnsi="Arial" w:cs="Arial"/>
          <w:sz w:val="22"/>
          <w:szCs w:val="22"/>
        </w:rPr>
        <w:t>Assistente operacional.</w:t>
      </w:r>
    </w:p>
    <w:p w14:paraId="3AA5FE26" w14:textId="77777777" w:rsidR="007C0E05" w:rsidRDefault="007C0E05" w:rsidP="001C07F7">
      <w:pPr>
        <w:spacing w:before="0" w:after="0" w:line="360" w:lineRule="auto"/>
        <w:ind w:left="708"/>
        <w:rPr>
          <w:rFonts w:ascii="Arial" w:hAnsi="Arial" w:cs="Arial"/>
          <w:sz w:val="22"/>
          <w:szCs w:val="22"/>
        </w:rPr>
      </w:pPr>
    </w:p>
    <w:p w14:paraId="0D0D4CB4" w14:textId="274A768A" w:rsidR="007C59F5" w:rsidRDefault="00196EEC" w:rsidP="001C07F7">
      <w:pPr>
        <w:spacing w:before="0" w:after="0" w:line="360" w:lineRule="auto"/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b) </w:t>
      </w:r>
      <w:r w:rsidR="007C59F5">
        <w:rPr>
          <w:rFonts w:ascii="Arial" w:hAnsi="Arial" w:cs="Arial"/>
          <w:sz w:val="22"/>
          <w:szCs w:val="22"/>
        </w:rPr>
        <w:t>São elementos variáveis:</w:t>
      </w:r>
    </w:p>
    <w:p w14:paraId="0087C716" w14:textId="20FA83A8" w:rsidR="007C59F5" w:rsidRDefault="007A1374" w:rsidP="007A1374">
      <w:pPr>
        <w:spacing w:before="0" w:after="0" w:line="360" w:lineRule="auto"/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5E56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Docentes </w:t>
      </w:r>
      <w:r w:rsidR="00115F99">
        <w:rPr>
          <w:rFonts w:ascii="Arial" w:hAnsi="Arial" w:cs="Arial"/>
          <w:sz w:val="22"/>
          <w:szCs w:val="22"/>
        </w:rPr>
        <w:t xml:space="preserve">de várias áreas disciplinares </w:t>
      </w:r>
      <w:r>
        <w:rPr>
          <w:rFonts w:ascii="Arial" w:hAnsi="Arial" w:cs="Arial"/>
          <w:sz w:val="22"/>
          <w:szCs w:val="22"/>
        </w:rPr>
        <w:t>designados para o</w:t>
      </w:r>
      <w:r w:rsidR="00583E1B">
        <w:rPr>
          <w:rFonts w:ascii="Arial" w:hAnsi="Arial" w:cs="Arial"/>
          <w:sz w:val="22"/>
          <w:szCs w:val="22"/>
        </w:rPr>
        <w:t xml:space="preserve"> apoio ao </w:t>
      </w:r>
      <w:r w:rsidR="00CE6E8B">
        <w:rPr>
          <w:rFonts w:ascii="Arial" w:hAnsi="Arial" w:cs="Arial"/>
          <w:sz w:val="22"/>
          <w:szCs w:val="22"/>
        </w:rPr>
        <w:t>desenvolvimento das a</w:t>
      </w:r>
      <w:r>
        <w:rPr>
          <w:rFonts w:ascii="Arial" w:hAnsi="Arial" w:cs="Arial"/>
          <w:sz w:val="22"/>
          <w:szCs w:val="22"/>
        </w:rPr>
        <w:t>tividades dos alunos no CAA.</w:t>
      </w:r>
    </w:p>
    <w:p w14:paraId="437AD254" w14:textId="6EE8331D" w:rsidR="007C59F5" w:rsidRDefault="007A1374" w:rsidP="007A1374">
      <w:pPr>
        <w:spacing w:before="0" w:after="0" w:line="360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DE3E3F">
        <w:rPr>
          <w:rFonts w:ascii="Arial" w:hAnsi="Arial" w:cs="Arial"/>
          <w:sz w:val="22"/>
          <w:szCs w:val="22"/>
        </w:rPr>
        <w:t>Técnicos E</w:t>
      </w:r>
      <w:r w:rsidR="007C59F5">
        <w:rPr>
          <w:rFonts w:ascii="Arial" w:hAnsi="Arial" w:cs="Arial"/>
          <w:sz w:val="22"/>
          <w:szCs w:val="22"/>
        </w:rPr>
        <w:t>specializados;</w:t>
      </w:r>
    </w:p>
    <w:p w14:paraId="30D96556" w14:textId="64B223FC" w:rsidR="006A5BE1" w:rsidRDefault="007A1374" w:rsidP="00C31E63">
      <w:pPr>
        <w:spacing w:before="0" w:after="0" w:line="360" w:lineRule="auto"/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7C59F5">
        <w:rPr>
          <w:rFonts w:ascii="Arial" w:hAnsi="Arial" w:cs="Arial"/>
          <w:sz w:val="22"/>
          <w:szCs w:val="22"/>
        </w:rPr>
        <w:t>Outros.</w:t>
      </w:r>
    </w:p>
    <w:p w14:paraId="0A96FE84" w14:textId="151995C8" w:rsidR="00CE530F" w:rsidRPr="003F58A8" w:rsidRDefault="00CE530F" w:rsidP="00CE530F">
      <w:pPr>
        <w:spacing w:before="0" w:after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F58A8">
        <w:rPr>
          <w:rFonts w:ascii="Arial" w:hAnsi="Arial" w:cs="Arial"/>
          <w:b/>
          <w:bCs/>
          <w:sz w:val="22"/>
          <w:szCs w:val="22"/>
        </w:rPr>
        <w:t xml:space="preserve">Artigo </w:t>
      </w:r>
      <w:r>
        <w:rPr>
          <w:rFonts w:ascii="Arial" w:hAnsi="Arial" w:cs="Arial"/>
          <w:b/>
          <w:bCs/>
          <w:sz w:val="22"/>
          <w:szCs w:val="22"/>
        </w:rPr>
        <w:t>7</w:t>
      </w:r>
      <w:r w:rsidRPr="003F58A8">
        <w:rPr>
          <w:rFonts w:ascii="Arial" w:hAnsi="Arial" w:cs="Arial"/>
          <w:b/>
          <w:bCs/>
          <w:sz w:val="22"/>
          <w:szCs w:val="22"/>
        </w:rPr>
        <w:t>º</w:t>
      </w:r>
    </w:p>
    <w:p w14:paraId="5DAED38D" w14:textId="77777777" w:rsidR="00CE530F" w:rsidRDefault="00CE530F" w:rsidP="00CE530F">
      <w:pPr>
        <w:spacing w:before="0" w:after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F58A8">
        <w:rPr>
          <w:rFonts w:ascii="Arial" w:hAnsi="Arial" w:cs="Arial"/>
          <w:b/>
          <w:bCs/>
          <w:sz w:val="22"/>
          <w:szCs w:val="22"/>
        </w:rPr>
        <w:t>Horário</w:t>
      </w:r>
    </w:p>
    <w:p w14:paraId="737CBAB9" w14:textId="0971C193" w:rsidR="00C31E63" w:rsidRPr="00C31E63" w:rsidRDefault="00CE530F" w:rsidP="00DE3E3F">
      <w:pPr>
        <w:spacing w:before="0" w:after="0"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C31E63">
        <w:rPr>
          <w:rFonts w:ascii="Arial" w:hAnsi="Arial" w:cs="Arial"/>
          <w:sz w:val="22"/>
          <w:szCs w:val="22"/>
        </w:rPr>
        <w:t>As atividades desenvolvidas no CAA decorrerão de acordo com a disponibilidade horária dos responsá</w:t>
      </w:r>
      <w:r w:rsidR="00C31E63">
        <w:rPr>
          <w:rFonts w:ascii="Arial" w:hAnsi="Arial" w:cs="Arial"/>
          <w:sz w:val="22"/>
          <w:szCs w:val="22"/>
        </w:rPr>
        <w:t xml:space="preserve">veis pela sua operacionalização, sendo </w:t>
      </w:r>
      <w:r w:rsidR="00656DED">
        <w:rPr>
          <w:rFonts w:ascii="Arial" w:hAnsi="Arial" w:cs="Arial"/>
          <w:sz w:val="22"/>
          <w:szCs w:val="22"/>
        </w:rPr>
        <w:t>o horário anualmente afixado na sala 13</w:t>
      </w:r>
      <w:r w:rsidR="00C31E63" w:rsidRPr="005B60D9">
        <w:rPr>
          <w:rFonts w:ascii="Arial" w:hAnsi="Arial" w:cs="Arial"/>
          <w:sz w:val="22"/>
          <w:szCs w:val="22"/>
        </w:rPr>
        <w:t>.</w:t>
      </w:r>
    </w:p>
    <w:p w14:paraId="5969E887" w14:textId="77777777" w:rsidR="003972EB" w:rsidRDefault="003972EB" w:rsidP="00CE530F">
      <w:p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5A92A535" w14:textId="2C2221BE" w:rsidR="006B4925" w:rsidRPr="006B4925" w:rsidRDefault="006B4925" w:rsidP="006B4925">
      <w:pPr>
        <w:spacing w:before="0" w:after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B4925">
        <w:rPr>
          <w:rFonts w:ascii="Arial" w:hAnsi="Arial" w:cs="Arial"/>
          <w:b/>
          <w:bCs/>
          <w:sz w:val="22"/>
          <w:szCs w:val="22"/>
        </w:rPr>
        <w:t>Artigo 8º</w:t>
      </w:r>
    </w:p>
    <w:p w14:paraId="34753018" w14:textId="07FCC676" w:rsidR="006B4925" w:rsidRDefault="009C7BAA" w:rsidP="006B4925">
      <w:pPr>
        <w:spacing w:before="0" w:after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Articulação</w:t>
      </w:r>
      <w:r w:rsidR="006B4925">
        <w:rPr>
          <w:rFonts w:ascii="Arial" w:hAnsi="Arial" w:cs="Arial"/>
          <w:b/>
          <w:bCs/>
          <w:sz w:val="22"/>
          <w:szCs w:val="22"/>
        </w:rPr>
        <w:t xml:space="preserve"> com outros serviços</w:t>
      </w:r>
    </w:p>
    <w:p w14:paraId="141504A5" w14:textId="27E9C4D6" w:rsidR="006B4925" w:rsidRDefault="006B4925" w:rsidP="00DE3E3F">
      <w:pPr>
        <w:spacing w:before="0" w:after="0"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CAA</w:t>
      </w:r>
      <w:r w:rsidRPr="006B4925">
        <w:rPr>
          <w:rFonts w:ascii="Arial" w:hAnsi="Arial" w:cs="Arial"/>
          <w:sz w:val="22"/>
          <w:szCs w:val="22"/>
        </w:rPr>
        <w:t xml:space="preserve"> desenvolve as suas atividades de forma integrada, articulando-se com outros</w:t>
      </w:r>
      <w:r>
        <w:rPr>
          <w:rFonts w:ascii="Arial" w:hAnsi="Arial" w:cs="Arial"/>
          <w:sz w:val="22"/>
          <w:szCs w:val="22"/>
        </w:rPr>
        <w:t xml:space="preserve"> </w:t>
      </w:r>
      <w:r w:rsidR="00DE3E3F">
        <w:rPr>
          <w:rFonts w:ascii="Arial" w:hAnsi="Arial" w:cs="Arial"/>
          <w:sz w:val="22"/>
          <w:szCs w:val="22"/>
        </w:rPr>
        <w:t>serviços do A</w:t>
      </w:r>
      <w:r w:rsidRPr="006B4925">
        <w:rPr>
          <w:rFonts w:ascii="Arial" w:hAnsi="Arial" w:cs="Arial"/>
          <w:sz w:val="22"/>
          <w:szCs w:val="22"/>
        </w:rPr>
        <w:t>grupamento e da comunidade</w:t>
      </w:r>
      <w:r>
        <w:rPr>
          <w:rFonts w:ascii="Arial" w:hAnsi="Arial" w:cs="Arial"/>
          <w:sz w:val="22"/>
          <w:szCs w:val="22"/>
        </w:rPr>
        <w:t>.</w:t>
      </w:r>
    </w:p>
    <w:p w14:paraId="0C6CC319" w14:textId="77777777" w:rsidR="00417072" w:rsidRDefault="00417072" w:rsidP="003F58A8">
      <w:pPr>
        <w:spacing w:before="0" w:after="0" w:line="360" w:lineRule="auto"/>
        <w:rPr>
          <w:rFonts w:ascii="Arial" w:hAnsi="Arial" w:cs="Arial"/>
          <w:sz w:val="22"/>
          <w:szCs w:val="22"/>
        </w:rPr>
      </w:pPr>
    </w:p>
    <w:p w14:paraId="7310A599" w14:textId="77777777" w:rsidR="00417072" w:rsidRPr="00417072" w:rsidRDefault="00417072" w:rsidP="00417072">
      <w:pPr>
        <w:spacing w:before="0" w:after="0" w:line="360" w:lineRule="auto"/>
        <w:rPr>
          <w:rFonts w:ascii="Arial" w:hAnsi="Arial" w:cs="Arial"/>
          <w:b/>
          <w:bCs/>
          <w:sz w:val="22"/>
          <w:szCs w:val="22"/>
        </w:rPr>
      </w:pPr>
      <w:r w:rsidRPr="00417072">
        <w:rPr>
          <w:rFonts w:ascii="Arial" w:hAnsi="Arial" w:cs="Arial"/>
          <w:b/>
          <w:bCs/>
          <w:sz w:val="22"/>
          <w:szCs w:val="22"/>
        </w:rPr>
        <w:t>Legislação de Referência</w:t>
      </w:r>
    </w:p>
    <w:p w14:paraId="77BBC5FC" w14:textId="77777777" w:rsidR="006F0198" w:rsidRDefault="006F0198" w:rsidP="006F0198">
      <w:pPr>
        <w:spacing w:before="0" w:after="0" w:line="360" w:lineRule="auto"/>
        <w:rPr>
          <w:rFonts w:ascii="Arial" w:hAnsi="Arial" w:cs="Arial"/>
          <w:sz w:val="22"/>
          <w:szCs w:val="22"/>
        </w:rPr>
      </w:pPr>
      <w:proofErr w:type="gramStart"/>
      <w:r w:rsidRPr="00417072">
        <w:rPr>
          <w:rFonts w:ascii="Arial" w:hAnsi="Arial" w:cs="Arial"/>
          <w:sz w:val="22"/>
          <w:szCs w:val="22"/>
        </w:rPr>
        <w:t>Decreto Lei</w:t>
      </w:r>
      <w:proofErr w:type="gramEnd"/>
      <w:r w:rsidRPr="00417072">
        <w:rPr>
          <w:rFonts w:ascii="Arial" w:hAnsi="Arial" w:cs="Arial"/>
          <w:sz w:val="22"/>
          <w:szCs w:val="22"/>
        </w:rPr>
        <w:t xml:space="preserve"> n.º 54/2018 de 6 de julho.</w:t>
      </w:r>
    </w:p>
    <w:p w14:paraId="60ADD39E" w14:textId="77777777" w:rsidR="00417072" w:rsidRPr="00417072" w:rsidRDefault="00417072" w:rsidP="00417072">
      <w:pPr>
        <w:spacing w:before="0" w:after="0" w:line="360" w:lineRule="auto"/>
        <w:rPr>
          <w:rFonts w:ascii="Arial" w:hAnsi="Arial" w:cs="Arial"/>
          <w:sz w:val="22"/>
          <w:szCs w:val="22"/>
        </w:rPr>
      </w:pPr>
      <w:proofErr w:type="gramStart"/>
      <w:r w:rsidRPr="00417072">
        <w:rPr>
          <w:rFonts w:ascii="Arial" w:hAnsi="Arial" w:cs="Arial"/>
          <w:sz w:val="22"/>
          <w:szCs w:val="22"/>
        </w:rPr>
        <w:t>Decreto Lei</w:t>
      </w:r>
      <w:proofErr w:type="gramEnd"/>
      <w:r w:rsidRPr="00417072">
        <w:rPr>
          <w:rFonts w:ascii="Arial" w:hAnsi="Arial" w:cs="Arial"/>
          <w:sz w:val="22"/>
          <w:szCs w:val="22"/>
        </w:rPr>
        <w:t xml:space="preserve"> n.º 55/2018 de 6 de julho.</w:t>
      </w:r>
    </w:p>
    <w:p w14:paraId="591DEF35" w14:textId="6C6E9FBD" w:rsidR="000C30C4" w:rsidRDefault="000C30C4" w:rsidP="00417072">
      <w:pPr>
        <w:spacing w:before="0" w:after="0" w:line="360" w:lineRule="auto"/>
        <w:rPr>
          <w:rFonts w:ascii="Arial" w:hAnsi="Arial" w:cs="Arial"/>
          <w:sz w:val="22"/>
          <w:szCs w:val="22"/>
        </w:rPr>
      </w:pPr>
    </w:p>
    <w:p w14:paraId="162FF69C" w14:textId="49146A48" w:rsidR="000C30C4" w:rsidRDefault="000C30C4" w:rsidP="00417072">
      <w:pPr>
        <w:spacing w:before="0" w:after="0" w:line="360" w:lineRule="auto"/>
        <w:rPr>
          <w:rFonts w:ascii="Arial" w:hAnsi="Arial" w:cs="Arial"/>
          <w:sz w:val="22"/>
          <w:szCs w:val="22"/>
        </w:rPr>
      </w:pPr>
    </w:p>
    <w:p w14:paraId="63ADCBF0" w14:textId="2AB710AC" w:rsidR="0017523B" w:rsidRDefault="0017523B" w:rsidP="00417072">
      <w:pPr>
        <w:spacing w:before="0"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Aprovado em reunião EMAEI</w:t>
      </w:r>
      <w:r w:rsidR="00583E1B">
        <w:rPr>
          <w:rFonts w:ascii="Arial" w:hAnsi="Arial" w:cs="Arial"/>
          <w:sz w:val="22"/>
          <w:szCs w:val="22"/>
        </w:rPr>
        <w:t xml:space="preserve"> a 4 de outubro de </w:t>
      </w:r>
      <w:r w:rsidR="00DE3E3F">
        <w:rPr>
          <w:rFonts w:ascii="Arial" w:hAnsi="Arial" w:cs="Arial"/>
          <w:sz w:val="22"/>
          <w:szCs w:val="22"/>
        </w:rPr>
        <w:t>2023</w:t>
      </w:r>
      <w:bookmarkStart w:id="0" w:name="_GoBack"/>
      <w:bookmarkEnd w:id="0"/>
    </w:p>
    <w:p w14:paraId="77AB13E2" w14:textId="77777777" w:rsidR="00942EE3" w:rsidRDefault="00942EE3" w:rsidP="00417072">
      <w:pPr>
        <w:spacing w:before="0" w:after="0" w:line="360" w:lineRule="auto"/>
        <w:rPr>
          <w:rFonts w:ascii="Arial" w:hAnsi="Arial" w:cs="Arial"/>
          <w:sz w:val="22"/>
          <w:szCs w:val="22"/>
        </w:rPr>
      </w:pPr>
    </w:p>
    <w:p w14:paraId="3FC6410D" w14:textId="71A8660F" w:rsidR="000C30C4" w:rsidRDefault="00656DED" w:rsidP="00417072">
      <w:pPr>
        <w:spacing w:before="0" w:after="0" w:line="360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apreciado</w:t>
      </w:r>
      <w:proofErr w:type="gramEnd"/>
      <w:r w:rsidR="00A57D22">
        <w:rPr>
          <w:rFonts w:ascii="Arial" w:hAnsi="Arial" w:cs="Arial"/>
          <w:sz w:val="22"/>
          <w:szCs w:val="22"/>
        </w:rPr>
        <w:t xml:space="preserve"> em Conselho Pedagógico a  </w:t>
      </w:r>
      <w:r w:rsidR="00764189">
        <w:rPr>
          <w:rFonts w:ascii="Arial" w:hAnsi="Arial" w:cs="Arial"/>
          <w:sz w:val="22"/>
          <w:szCs w:val="22"/>
        </w:rPr>
        <w:t xml:space="preserve">11 </w:t>
      </w:r>
      <w:r w:rsidR="00A57D22">
        <w:rPr>
          <w:rFonts w:ascii="Arial" w:hAnsi="Arial" w:cs="Arial"/>
          <w:sz w:val="22"/>
          <w:szCs w:val="22"/>
        </w:rPr>
        <w:t>/</w:t>
      </w:r>
      <w:r w:rsidR="00764189">
        <w:rPr>
          <w:rFonts w:ascii="Arial" w:hAnsi="Arial" w:cs="Arial"/>
          <w:sz w:val="22"/>
          <w:szCs w:val="22"/>
        </w:rPr>
        <w:t xml:space="preserve"> 10 </w:t>
      </w:r>
      <w:r w:rsidR="00A57D22">
        <w:rPr>
          <w:rFonts w:ascii="Arial" w:hAnsi="Arial" w:cs="Arial"/>
          <w:sz w:val="22"/>
          <w:szCs w:val="22"/>
        </w:rPr>
        <w:t>/</w:t>
      </w:r>
      <w:r w:rsidR="00764189">
        <w:rPr>
          <w:rFonts w:ascii="Arial" w:hAnsi="Arial" w:cs="Arial"/>
          <w:sz w:val="22"/>
          <w:szCs w:val="22"/>
        </w:rPr>
        <w:t xml:space="preserve"> </w:t>
      </w:r>
      <w:r w:rsidR="00A57D22">
        <w:rPr>
          <w:rFonts w:ascii="Arial" w:hAnsi="Arial" w:cs="Arial"/>
          <w:sz w:val="22"/>
          <w:szCs w:val="22"/>
        </w:rPr>
        <w:t>202</w:t>
      </w:r>
      <w:r w:rsidR="006F0198">
        <w:rPr>
          <w:rFonts w:ascii="Arial" w:hAnsi="Arial" w:cs="Arial"/>
          <w:sz w:val="22"/>
          <w:szCs w:val="22"/>
        </w:rPr>
        <w:t>3</w:t>
      </w:r>
    </w:p>
    <w:p w14:paraId="71FC053D" w14:textId="7CD7DD06" w:rsidR="00517238" w:rsidRDefault="00517238" w:rsidP="00417072">
      <w:pPr>
        <w:spacing w:before="0" w:after="0" w:line="360" w:lineRule="auto"/>
        <w:rPr>
          <w:rFonts w:ascii="Arial" w:hAnsi="Arial" w:cs="Arial"/>
          <w:sz w:val="22"/>
          <w:szCs w:val="22"/>
        </w:rPr>
      </w:pPr>
    </w:p>
    <w:p w14:paraId="1ACE8E1C" w14:textId="77777777" w:rsidR="00AD08D2" w:rsidRDefault="00AD08D2" w:rsidP="004E38FC">
      <w:pPr>
        <w:spacing w:before="0" w:after="0" w:line="360" w:lineRule="auto"/>
        <w:rPr>
          <w:rFonts w:ascii="Arial" w:hAnsi="Arial" w:cs="Arial"/>
          <w:sz w:val="22"/>
          <w:szCs w:val="22"/>
        </w:rPr>
      </w:pPr>
    </w:p>
    <w:p w14:paraId="3CA3D352" w14:textId="7203B87E" w:rsidR="00AD08D2" w:rsidRPr="00AD08D2" w:rsidRDefault="00AD08D2" w:rsidP="00AD08D2">
      <w:pPr>
        <w:spacing w:before="0" w:after="0" w:line="360" w:lineRule="auto"/>
        <w:jc w:val="center"/>
        <w:rPr>
          <w:rFonts w:ascii="Arial" w:hAnsi="Arial" w:cs="Arial"/>
          <w:sz w:val="22"/>
          <w:szCs w:val="22"/>
        </w:rPr>
      </w:pPr>
      <w:r w:rsidRPr="00AD08D2">
        <w:rPr>
          <w:rFonts w:ascii="Arial" w:hAnsi="Arial" w:cs="Arial"/>
          <w:sz w:val="22"/>
          <w:szCs w:val="22"/>
        </w:rPr>
        <w:t>A Diretora do Agrupamento</w:t>
      </w:r>
    </w:p>
    <w:p w14:paraId="2A959786" w14:textId="77777777" w:rsidR="00AD08D2" w:rsidRPr="00AD08D2" w:rsidRDefault="00AD08D2" w:rsidP="00AD08D2">
      <w:pPr>
        <w:spacing w:before="0" w:after="0" w:line="360" w:lineRule="auto"/>
        <w:jc w:val="center"/>
        <w:rPr>
          <w:rFonts w:ascii="Arial" w:hAnsi="Arial" w:cs="Arial"/>
          <w:sz w:val="22"/>
          <w:szCs w:val="22"/>
        </w:rPr>
      </w:pPr>
      <w:r w:rsidRPr="00AD08D2">
        <w:rPr>
          <w:rFonts w:ascii="Arial" w:hAnsi="Arial" w:cs="Arial"/>
          <w:sz w:val="22"/>
          <w:szCs w:val="22"/>
        </w:rPr>
        <w:t>_________________________________________</w:t>
      </w:r>
    </w:p>
    <w:p w14:paraId="004733BB" w14:textId="2BCDB0DA" w:rsidR="00AD08D2" w:rsidRDefault="00AD08D2" w:rsidP="00AD08D2">
      <w:pPr>
        <w:spacing w:before="0" w:after="0" w:line="360" w:lineRule="auto"/>
        <w:jc w:val="center"/>
        <w:rPr>
          <w:rFonts w:ascii="Arial" w:hAnsi="Arial" w:cs="Arial"/>
          <w:sz w:val="22"/>
          <w:szCs w:val="22"/>
        </w:rPr>
      </w:pPr>
      <w:r w:rsidRPr="00AD08D2">
        <w:rPr>
          <w:rFonts w:ascii="Arial" w:hAnsi="Arial" w:cs="Arial"/>
          <w:sz w:val="22"/>
          <w:szCs w:val="22"/>
        </w:rPr>
        <w:t>Albertina Neto Parra</w:t>
      </w:r>
    </w:p>
    <w:p w14:paraId="0317B918" w14:textId="77777777" w:rsidR="00517238" w:rsidRPr="003F58A8" w:rsidRDefault="00517238" w:rsidP="00417072">
      <w:pPr>
        <w:spacing w:before="0" w:after="0" w:line="360" w:lineRule="auto"/>
        <w:rPr>
          <w:rFonts w:ascii="Arial" w:hAnsi="Arial" w:cs="Arial"/>
          <w:sz w:val="22"/>
          <w:szCs w:val="22"/>
        </w:rPr>
      </w:pPr>
    </w:p>
    <w:sectPr w:rsidR="00517238" w:rsidRPr="003F58A8" w:rsidSect="007C0E0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56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51F188" w14:textId="77777777" w:rsidR="00B840EC" w:rsidRDefault="00B840EC" w:rsidP="00ED706F">
      <w:pPr>
        <w:spacing w:before="0" w:after="0" w:line="240" w:lineRule="auto"/>
      </w:pPr>
      <w:r>
        <w:separator/>
      </w:r>
    </w:p>
  </w:endnote>
  <w:endnote w:type="continuationSeparator" w:id="0">
    <w:p w14:paraId="384B2BCC" w14:textId="77777777" w:rsidR="00B840EC" w:rsidRDefault="00B840EC" w:rsidP="00ED706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F90A09" w14:textId="77777777" w:rsidR="005F4DD2" w:rsidRDefault="005F4DD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045169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1E7E879" w14:textId="097F81C6" w:rsidR="00581DD8" w:rsidRDefault="00581DD8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6418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6418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0362F90" w14:textId="16E5BF57" w:rsidR="00ED706F" w:rsidRDefault="00ED706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DC7428" w14:textId="77777777" w:rsidR="005F4DD2" w:rsidRDefault="005F4DD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7DF777" w14:textId="77777777" w:rsidR="00B840EC" w:rsidRDefault="00B840EC" w:rsidP="00ED706F">
      <w:pPr>
        <w:spacing w:before="0" w:after="0" w:line="240" w:lineRule="auto"/>
      </w:pPr>
      <w:r>
        <w:separator/>
      </w:r>
    </w:p>
  </w:footnote>
  <w:footnote w:type="continuationSeparator" w:id="0">
    <w:p w14:paraId="6C4B255C" w14:textId="77777777" w:rsidR="00B840EC" w:rsidRDefault="00B840EC" w:rsidP="00ED706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D87F26" w14:textId="77777777" w:rsidR="005F4DD2" w:rsidRDefault="005F4DD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ED4259" w14:textId="2E236056" w:rsidR="00581DD8" w:rsidRDefault="008B6354" w:rsidP="00581DD8">
    <w:pPr>
      <w:pStyle w:val="Cabealho"/>
      <w:jc w:val="center"/>
    </w:pPr>
    <w:r>
      <w:rPr>
        <w:noProof/>
        <w:lang w:eastAsia="pt-PT"/>
      </w:rPr>
      <w:drawing>
        <wp:anchor distT="0" distB="0" distL="114300" distR="114300" simplePos="0" relativeHeight="251661312" behindDoc="1" locked="0" layoutInCell="1" allowOverlap="1" wp14:anchorId="1E339F1B" wp14:editId="74626507">
          <wp:simplePos x="0" y="0"/>
          <wp:positionH relativeFrom="column">
            <wp:posOffset>-335324</wp:posOffset>
          </wp:positionH>
          <wp:positionV relativeFrom="paragraph">
            <wp:posOffset>-212900</wp:posOffset>
          </wp:positionV>
          <wp:extent cx="647974" cy="408611"/>
          <wp:effectExtent l="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974" cy="408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1DD8" w:rsidRPr="00514A5B">
      <w:rPr>
        <w:noProof/>
        <w:lang w:eastAsia="pt-PT"/>
      </w:rPr>
      <w:drawing>
        <wp:anchor distT="0" distB="0" distL="114300" distR="114300" simplePos="0" relativeHeight="251659264" behindDoc="1" locked="0" layoutInCell="1" allowOverlap="1" wp14:anchorId="3C7D0E1D" wp14:editId="47915980">
          <wp:simplePos x="0" y="0"/>
          <wp:positionH relativeFrom="margin">
            <wp:posOffset>4926812</wp:posOffset>
          </wp:positionH>
          <wp:positionV relativeFrom="paragraph">
            <wp:posOffset>-212725</wp:posOffset>
          </wp:positionV>
          <wp:extent cx="1103587" cy="441435"/>
          <wp:effectExtent l="0" t="0" r="190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587" cy="441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84C861" w14:textId="77777777" w:rsidR="00581DD8" w:rsidRDefault="00581DD8" w:rsidP="005F4DD2">
    <w:pPr>
      <w:pStyle w:val="Cabealh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8B1B47" w14:textId="77777777" w:rsidR="005F4DD2" w:rsidRDefault="005F4DD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867E5"/>
    <w:multiLevelType w:val="hybridMultilevel"/>
    <w:tmpl w:val="6158D1F0"/>
    <w:lvl w:ilvl="0" w:tplc="7E760D10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07805"/>
    <w:multiLevelType w:val="hybridMultilevel"/>
    <w:tmpl w:val="A93282BA"/>
    <w:lvl w:ilvl="0" w:tplc="9F6C7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93F8A"/>
    <w:multiLevelType w:val="hybridMultilevel"/>
    <w:tmpl w:val="D244174A"/>
    <w:lvl w:ilvl="0" w:tplc="939C45B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76C2545"/>
    <w:multiLevelType w:val="hybridMultilevel"/>
    <w:tmpl w:val="7630B122"/>
    <w:lvl w:ilvl="0" w:tplc="B0EA7ED6">
      <w:start w:val="1"/>
      <w:numFmt w:val="decimal"/>
      <w:lvlText w:val="%1-"/>
      <w:lvlJc w:val="left"/>
      <w:pPr>
        <w:ind w:left="1068" w:hanging="360"/>
      </w:pPr>
      <w:rPr>
        <w:rFonts w:hint="default"/>
        <w:sz w:val="22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89C3482"/>
    <w:multiLevelType w:val="hybridMultilevel"/>
    <w:tmpl w:val="A05A058C"/>
    <w:lvl w:ilvl="0" w:tplc="D3B8F5D6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  <w:sz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657072"/>
    <w:multiLevelType w:val="hybridMultilevel"/>
    <w:tmpl w:val="BC500348"/>
    <w:lvl w:ilvl="0" w:tplc="1D360DEE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B34888"/>
    <w:multiLevelType w:val="hybridMultilevel"/>
    <w:tmpl w:val="B0F40F22"/>
    <w:lvl w:ilvl="0" w:tplc="8416A02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2E753FE"/>
    <w:multiLevelType w:val="hybridMultilevel"/>
    <w:tmpl w:val="5060F990"/>
    <w:lvl w:ilvl="0" w:tplc="E14E17A4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E30"/>
    <w:rsid w:val="00071DBB"/>
    <w:rsid w:val="00071E30"/>
    <w:rsid w:val="00095FC8"/>
    <w:rsid w:val="00097B12"/>
    <w:rsid w:val="000C30C4"/>
    <w:rsid w:val="000D1C12"/>
    <w:rsid w:val="000F43E3"/>
    <w:rsid w:val="00100A38"/>
    <w:rsid w:val="0010519F"/>
    <w:rsid w:val="00113213"/>
    <w:rsid w:val="00115F99"/>
    <w:rsid w:val="00153E77"/>
    <w:rsid w:val="0017523B"/>
    <w:rsid w:val="00184152"/>
    <w:rsid w:val="00196EEC"/>
    <w:rsid w:val="00197942"/>
    <w:rsid w:val="001C07F7"/>
    <w:rsid w:val="00207E95"/>
    <w:rsid w:val="00290683"/>
    <w:rsid w:val="002B4865"/>
    <w:rsid w:val="00301BE8"/>
    <w:rsid w:val="00305379"/>
    <w:rsid w:val="00356FE6"/>
    <w:rsid w:val="0037648E"/>
    <w:rsid w:val="00383E30"/>
    <w:rsid w:val="00395EFD"/>
    <w:rsid w:val="003972EB"/>
    <w:rsid w:val="003A1573"/>
    <w:rsid w:val="003E28AD"/>
    <w:rsid w:val="003E6D22"/>
    <w:rsid w:val="003F58A8"/>
    <w:rsid w:val="00417072"/>
    <w:rsid w:val="004448AF"/>
    <w:rsid w:val="00446CF5"/>
    <w:rsid w:val="004A15D1"/>
    <w:rsid w:val="004C188E"/>
    <w:rsid w:val="004C3CF7"/>
    <w:rsid w:val="004E38FC"/>
    <w:rsid w:val="004F4951"/>
    <w:rsid w:val="004F5302"/>
    <w:rsid w:val="0050018E"/>
    <w:rsid w:val="00517238"/>
    <w:rsid w:val="005244E9"/>
    <w:rsid w:val="005476D8"/>
    <w:rsid w:val="00581DD8"/>
    <w:rsid w:val="00583E1B"/>
    <w:rsid w:val="0059458A"/>
    <w:rsid w:val="005B60D9"/>
    <w:rsid w:val="005D69B7"/>
    <w:rsid w:val="005E3DB7"/>
    <w:rsid w:val="005E56B6"/>
    <w:rsid w:val="005F4DD2"/>
    <w:rsid w:val="00600B9D"/>
    <w:rsid w:val="006514AF"/>
    <w:rsid w:val="00656DED"/>
    <w:rsid w:val="006A5082"/>
    <w:rsid w:val="006A5BE1"/>
    <w:rsid w:val="006B4925"/>
    <w:rsid w:val="006C3800"/>
    <w:rsid w:val="006D4A9C"/>
    <w:rsid w:val="006D6290"/>
    <w:rsid w:val="006F0198"/>
    <w:rsid w:val="007319B8"/>
    <w:rsid w:val="00732D86"/>
    <w:rsid w:val="00764189"/>
    <w:rsid w:val="007A1374"/>
    <w:rsid w:val="007C0E05"/>
    <w:rsid w:val="007C59F5"/>
    <w:rsid w:val="007D3B50"/>
    <w:rsid w:val="007F24AA"/>
    <w:rsid w:val="00882C6C"/>
    <w:rsid w:val="008B341A"/>
    <w:rsid w:val="008B6354"/>
    <w:rsid w:val="008E543B"/>
    <w:rsid w:val="0092745F"/>
    <w:rsid w:val="00942EE3"/>
    <w:rsid w:val="00960486"/>
    <w:rsid w:val="00972625"/>
    <w:rsid w:val="009C02C2"/>
    <w:rsid w:val="009C08CE"/>
    <w:rsid w:val="009C7622"/>
    <w:rsid w:val="009C7BAA"/>
    <w:rsid w:val="009E219D"/>
    <w:rsid w:val="00A07205"/>
    <w:rsid w:val="00A37567"/>
    <w:rsid w:val="00A37D53"/>
    <w:rsid w:val="00A47595"/>
    <w:rsid w:val="00A52657"/>
    <w:rsid w:val="00A57D22"/>
    <w:rsid w:val="00A614D5"/>
    <w:rsid w:val="00A6701E"/>
    <w:rsid w:val="00AD08D2"/>
    <w:rsid w:val="00AF7296"/>
    <w:rsid w:val="00B5678B"/>
    <w:rsid w:val="00B840EC"/>
    <w:rsid w:val="00B92204"/>
    <w:rsid w:val="00B94197"/>
    <w:rsid w:val="00BC4BE4"/>
    <w:rsid w:val="00BE56D3"/>
    <w:rsid w:val="00C054AF"/>
    <w:rsid w:val="00C25968"/>
    <w:rsid w:val="00C31E63"/>
    <w:rsid w:val="00C3320F"/>
    <w:rsid w:val="00C376B4"/>
    <w:rsid w:val="00C508AA"/>
    <w:rsid w:val="00CA12F9"/>
    <w:rsid w:val="00CC3DBE"/>
    <w:rsid w:val="00CD34E7"/>
    <w:rsid w:val="00CD4607"/>
    <w:rsid w:val="00CE530F"/>
    <w:rsid w:val="00CE6E8B"/>
    <w:rsid w:val="00CF6422"/>
    <w:rsid w:val="00CF7F0F"/>
    <w:rsid w:val="00D12169"/>
    <w:rsid w:val="00D1457E"/>
    <w:rsid w:val="00D30541"/>
    <w:rsid w:val="00D60849"/>
    <w:rsid w:val="00D80BD4"/>
    <w:rsid w:val="00DE3E3F"/>
    <w:rsid w:val="00E01C13"/>
    <w:rsid w:val="00E2332C"/>
    <w:rsid w:val="00E75015"/>
    <w:rsid w:val="00ED2A47"/>
    <w:rsid w:val="00ED706F"/>
    <w:rsid w:val="00F05D68"/>
    <w:rsid w:val="00F27966"/>
    <w:rsid w:val="00F91EE6"/>
    <w:rsid w:val="00FB0582"/>
    <w:rsid w:val="00FC4880"/>
    <w:rsid w:val="00FC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C6C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pt-PT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E30"/>
  </w:style>
  <w:style w:type="paragraph" w:styleId="Cabealho1">
    <w:name w:val="heading 1"/>
    <w:basedOn w:val="Normal"/>
    <w:next w:val="Normal"/>
    <w:link w:val="Cabealho1Carcter"/>
    <w:uiPriority w:val="9"/>
    <w:qFormat/>
    <w:rsid w:val="00071E30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071E30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071E30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Cabealho4">
    <w:name w:val="heading 4"/>
    <w:basedOn w:val="Normal"/>
    <w:next w:val="Normal"/>
    <w:link w:val="Cabealho4Carcter"/>
    <w:uiPriority w:val="9"/>
    <w:semiHidden/>
    <w:unhideWhenUsed/>
    <w:qFormat/>
    <w:rsid w:val="00071E30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071E30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Cabealho6">
    <w:name w:val="heading 6"/>
    <w:basedOn w:val="Normal"/>
    <w:next w:val="Normal"/>
    <w:link w:val="Cabealho6Carcter"/>
    <w:uiPriority w:val="9"/>
    <w:semiHidden/>
    <w:unhideWhenUsed/>
    <w:qFormat/>
    <w:rsid w:val="00071E30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Cabealho7">
    <w:name w:val="heading 7"/>
    <w:basedOn w:val="Normal"/>
    <w:next w:val="Normal"/>
    <w:link w:val="Cabealho7Carcter"/>
    <w:uiPriority w:val="9"/>
    <w:semiHidden/>
    <w:unhideWhenUsed/>
    <w:qFormat/>
    <w:rsid w:val="00071E30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Cabealho8">
    <w:name w:val="heading 8"/>
    <w:basedOn w:val="Normal"/>
    <w:next w:val="Normal"/>
    <w:link w:val="Cabealho8Carcter"/>
    <w:uiPriority w:val="9"/>
    <w:semiHidden/>
    <w:unhideWhenUsed/>
    <w:qFormat/>
    <w:rsid w:val="00071E3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Cabealho9">
    <w:name w:val="heading 9"/>
    <w:basedOn w:val="Normal"/>
    <w:next w:val="Normal"/>
    <w:link w:val="Cabealho9Carcter"/>
    <w:uiPriority w:val="9"/>
    <w:semiHidden/>
    <w:unhideWhenUsed/>
    <w:qFormat/>
    <w:rsid w:val="00071E3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071E30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rsid w:val="00071E30"/>
    <w:rPr>
      <w:caps/>
      <w:spacing w:val="15"/>
      <w:shd w:val="clear" w:color="auto" w:fill="D9E2F3" w:themeFill="accent1" w:themeFillTint="33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semiHidden/>
    <w:rsid w:val="00071E30"/>
    <w:rPr>
      <w:caps/>
      <w:color w:val="1F3763" w:themeColor="accent1" w:themeShade="7F"/>
      <w:spacing w:val="15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semiHidden/>
    <w:rsid w:val="00071E30"/>
    <w:rPr>
      <w:caps/>
      <w:color w:val="2F5496" w:themeColor="accent1" w:themeShade="BF"/>
      <w:spacing w:val="10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071E30"/>
    <w:rPr>
      <w:caps/>
      <w:color w:val="2F5496" w:themeColor="accent1" w:themeShade="BF"/>
      <w:spacing w:val="10"/>
    </w:rPr>
  </w:style>
  <w:style w:type="character" w:customStyle="1" w:styleId="Cabealho6Carcter">
    <w:name w:val="Cabeçalho 6 Carácter"/>
    <w:basedOn w:val="Tipodeletrapredefinidodopargrafo"/>
    <w:link w:val="Cabealho6"/>
    <w:uiPriority w:val="9"/>
    <w:semiHidden/>
    <w:rsid w:val="00071E30"/>
    <w:rPr>
      <w:caps/>
      <w:color w:val="2F5496" w:themeColor="accent1" w:themeShade="BF"/>
      <w:spacing w:val="10"/>
    </w:rPr>
  </w:style>
  <w:style w:type="character" w:customStyle="1" w:styleId="Cabealho7Carcter">
    <w:name w:val="Cabeçalho 7 Carácter"/>
    <w:basedOn w:val="Tipodeletrapredefinidodopargrafo"/>
    <w:link w:val="Cabealho7"/>
    <w:uiPriority w:val="9"/>
    <w:semiHidden/>
    <w:rsid w:val="00071E30"/>
    <w:rPr>
      <w:caps/>
      <w:color w:val="2F5496" w:themeColor="accent1" w:themeShade="BF"/>
      <w:spacing w:val="10"/>
    </w:rPr>
  </w:style>
  <w:style w:type="character" w:customStyle="1" w:styleId="Cabealho8Carcter">
    <w:name w:val="Cabeçalho 8 Carácter"/>
    <w:basedOn w:val="Tipodeletrapredefinidodopargrafo"/>
    <w:link w:val="Cabealho8"/>
    <w:uiPriority w:val="9"/>
    <w:semiHidden/>
    <w:rsid w:val="00071E30"/>
    <w:rPr>
      <w:caps/>
      <w:spacing w:val="10"/>
      <w:sz w:val="18"/>
      <w:szCs w:val="18"/>
    </w:rPr>
  </w:style>
  <w:style w:type="character" w:customStyle="1" w:styleId="Cabealho9Carcter">
    <w:name w:val="Cabeçalho 9 Carácter"/>
    <w:basedOn w:val="Tipodeletrapredefinidodopargrafo"/>
    <w:link w:val="Cabealho9"/>
    <w:uiPriority w:val="9"/>
    <w:semiHidden/>
    <w:rsid w:val="00071E30"/>
    <w:rPr>
      <w:i/>
      <w:iCs/>
      <w:caps/>
      <w:spacing w:val="10"/>
      <w:sz w:val="18"/>
      <w:szCs w:val="18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071E30"/>
    <w:rPr>
      <w:b/>
      <w:bCs/>
      <w:color w:val="2F5496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arcter"/>
    <w:uiPriority w:val="10"/>
    <w:qFormat/>
    <w:rsid w:val="00071E30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071E30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071E3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071E30"/>
    <w:rPr>
      <w:caps/>
      <w:color w:val="595959" w:themeColor="text1" w:themeTint="A6"/>
      <w:spacing w:val="10"/>
      <w:sz w:val="21"/>
      <w:szCs w:val="21"/>
    </w:rPr>
  </w:style>
  <w:style w:type="character" w:styleId="Forte">
    <w:name w:val="Strong"/>
    <w:uiPriority w:val="22"/>
    <w:qFormat/>
    <w:rsid w:val="00071E30"/>
    <w:rPr>
      <w:b/>
      <w:bCs/>
    </w:rPr>
  </w:style>
  <w:style w:type="character" w:styleId="nfase">
    <w:name w:val="Emphasis"/>
    <w:uiPriority w:val="20"/>
    <w:qFormat/>
    <w:rsid w:val="00071E30"/>
    <w:rPr>
      <w:caps/>
      <w:color w:val="1F3763" w:themeColor="accent1" w:themeShade="7F"/>
      <w:spacing w:val="5"/>
    </w:rPr>
  </w:style>
  <w:style w:type="paragraph" w:styleId="SemEspaamento">
    <w:name w:val="No Spacing"/>
    <w:link w:val="SemEspaamentoCarcter"/>
    <w:uiPriority w:val="1"/>
    <w:qFormat/>
    <w:rsid w:val="00071E30"/>
    <w:pPr>
      <w:spacing w:after="0" w:line="240" w:lineRule="auto"/>
    </w:pPr>
  </w:style>
  <w:style w:type="paragraph" w:styleId="Citao">
    <w:name w:val="Quote"/>
    <w:basedOn w:val="Normal"/>
    <w:next w:val="Normal"/>
    <w:link w:val="CitaoCarcter"/>
    <w:uiPriority w:val="29"/>
    <w:qFormat/>
    <w:rsid w:val="00071E30"/>
    <w:rPr>
      <w:i/>
      <w:iCs/>
      <w:sz w:val="24"/>
      <w:szCs w:val="24"/>
    </w:rPr>
  </w:style>
  <w:style w:type="character" w:customStyle="1" w:styleId="CitaoCarcter">
    <w:name w:val="Citação Carácter"/>
    <w:basedOn w:val="Tipodeletrapredefinidodopargrafo"/>
    <w:link w:val="Citao"/>
    <w:uiPriority w:val="29"/>
    <w:rsid w:val="00071E30"/>
    <w:rPr>
      <w:i/>
      <w:iCs/>
      <w:sz w:val="24"/>
      <w:szCs w:val="24"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071E30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itaoIntensaCarcter">
    <w:name w:val="Citação Intensa Carácter"/>
    <w:basedOn w:val="Tipodeletrapredefinidodopargrafo"/>
    <w:link w:val="CitaoIntensa"/>
    <w:uiPriority w:val="30"/>
    <w:rsid w:val="00071E30"/>
    <w:rPr>
      <w:color w:val="4472C4" w:themeColor="accent1"/>
      <w:sz w:val="24"/>
      <w:szCs w:val="24"/>
    </w:rPr>
  </w:style>
  <w:style w:type="character" w:styleId="nfaseDiscreto">
    <w:name w:val="Subtle Emphasis"/>
    <w:uiPriority w:val="19"/>
    <w:qFormat/>
    <w:rsid w:val="00071E30"/>
    <w:rPr>
      <w:i/>
      <w:iCs/>
      <w:color w:val="1F3763" w:themeColor="accent1" w:themeShade="7F"/>
    </w:rPr>
  </w:style>
  <w:style w:type="character" w:styleId="nfaseIntenso">
    <w:name w:val="Intense Emphasis"/>
    <w:uiPriority w:val="21"/>
    <w:qFormat/>
    <w:rsid w:val="00071E30"/>
    <w:rPr>
      <w:b/>
      <w:bCs/>
      <w:caps/>
      <w:color w:val="1F3763" w:themeColor="accent1" w:themeShade="7F"/>
      <w:spacing w:val="10"/>
    </w:rPr>
  </w:style>
  <w:style w:type="character" w:styleId="RefernciaDiscreta">
    <w:name w:val="Subtle Reference"/>
    <w:uiPriority w:val="31"/>
    <w:qFormat/>
    <w:rsid w:val="00071E30"/>
    <w:rPr>
      <w:b/>
      <w:bCs/>
      <w:color w:val="4472C4" w:themeColor="accent1"/>
    </w:rPr>
  </w:style>
  <w:style w:type="character" w:styleId="RefernciaIntensa">
    <w:name w:val="Intense Reference"/>
    <w:uiPriority w:val="32"/>
    <w:qFormat/>
    <w:rsid w:val="00071E30"/>
    <w:rPr>
      <w:b/>
      <w:bCs/>
      <w:i/>
      <w:iCs/>
      <w:caps/>
      <w:color w:val="4472C4" w:themeColor="accent1"/>
    </w:rPr>
  </w:style>
  <w:style w:type="character" w:styleId="TtulodoLivro">
    <w:name w:val="Book Title"/>
    <w:uiPriority w:val="33"/>
    <w:qFormat/>
    <w:rsid w:val="00071E30"/>
    <w:rPr>
      <w:b/>
      <w:bCs/>
      <w:i/>
      <w:iCs/>
      <w:spacing w:val="0"/>
    </w:rPr>
  </w:style>
  <w:style w:type="paragraph" w:styleId="Ttulodondice">
    <w:name w:val="TOC Heading"/>
    <w:basedOn w:val="Cabealho1"/>
    <w:next w:val="Normal"/>
    <w:uiPriority w:val="39"/>
    <w:semiHidden/>
    <w:unhideWhenUsed/>
    <w:qFormat/>
    <w:rsid w:val="00071E30"/>
    <w:pPr>
      <w:outlineLvl w:val="9"/>
    </w:pPr>
  </w:style>
  <w:style w:type="paragraph" w:styleId="PargrafodaLista">
    <w:name w:val="List Paragraph"/>
    <w:basedOn w:val="Normal"/>
    <w:uiPriority w:val="34"/>
    <w:qFormat/>
    <w:rsid w:val="007C59F5"/>
    <w:pPr>
      <w:ind w:left="720"/>
      <w:contextualSpacing/>
    </w:p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92745F"/>
  </w:style>
  <w:style w:type="paragraph" w:styleId="Cabealho">
    <w:name w:val="header"/>
    <w:basedOn w:val="Normal"/>
    <w:link w:val="CabealhoCarcter"/>
    <w:uiPriority w:val="99"/>
    <w:unhideWhenUsed/>
    <w:rsid w:val="00ED706F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ED706F"/>
  </w:style>
  <w:style w:type="paragraph" w:styleId="Rodap">
    <w:name w:val="footer"/>
    <w:basedOn w:val="Normal"/>
    <w:link w:val="RodapCarcter"/>
    <w:uiPriority w:val="99"/>
    <w:unhideWhenUsed/>
    <w:rsid w:val="00ED706F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ED706F"/>
  </w:style>
  <w:style w:type="paragraph" w:styleId="Textodebalo">
    <w:name w:val="Balloon Text"/>
    <w:basedOn w:val="Normal"/>
    <w:link w:val="TextodebaloCarcter"/>
    <w:uiPriority w:val="99"/>
    <w:semiHidden/>
    <w:unhideWhenUsed/>
    <w:rsid w:val="00E7501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750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pt-PT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E30"/>
  </w:style>
  <w:style w:type="paragraph" w:styleId="Cabealho1">
    <w:name w:val="heading 1"/>
    <w:basedOn w:val="Normal"/>
    <w:next w:val="Normal"/>
    <w:link w:val="Cabealho1Carcter"/>
    <w:uiPriority w:val="9"/>
    <w:qFormat/>
    <w:rsid w:val="00071E30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071E30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071E30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Cabealho4">
    <w:name w:val="heading 4"/>
    <w:basedOn w:val="Normal"/>
    <w:next w:val="Normal"/>
    <w:link w:val="Cabealho4Carcter"/>
    <w:uiPriority w:val="9"/>
    <w:semiHidden/>
    <w:unhideWhenUsed/>
    <w:qFormat/>
    <w:rsid w:val="00071E30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071E30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Cabealho6">
    <w:name w:val="heading 6"/>
    <w:basedOn w:val="Normal"/>
    <w:next w:val="Normal"/>
    <w:link w:val="Cabealho6Carcter"/>
    <w:uiPriority w:val="9"/>
    <w:semiHidden/>
    <w:unhideWhenUsed/>
    <w:qFormat/>
    <w:rsid w:val="00071E30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Cabealho7">
    <w:name w:val="heading 7"/>
    <w:basedOn w:val="Normal"/>
    <w:next w:val="Normal"/>
    <w:link w:val="Cabealho7Carcter"/>
    <w:uiPriority w:val="9"/>
    <w:semiHidden/>
    <w:unhideWhenUsed/>
    <w:qFormat/>
    <w:rsid w:val="00071E30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Cabealho8">
    <w:name w:val="heading 8"/>
    <w:basedOn w:val="Normal"/>
    <w:next w:val="Normal"/>
    <w:link w:val="Cabealho8Carcter"/>
    <w:uiPriority w:val="9"/>
    <w:semiHidden/>
    <w:unhideWhenUsed/>
    <w:qFormat/>
    <w:rsid w:val="00071E3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Cabealho9">
    <w:name w:val="heading 9"/>
    <w:basedOn w:val="Normal"/>
    <w:next w:val="Normal"/>
    <w:link w:val="Cabealho9Carcter"/>
    <w:uiPriority w:val="9"/>
    <w:semiHidden/>
    <w:unhideWhenUsed/>
    <w:qFormat/>
    <w:rsid w:val="00071E3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071E30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rsid w:val="00071E30"/>
    <w:rPr>
      <w:caps/>
      <w:spacing w:val="15"/>
      <w:shd w:val="clear" w:color="auto" w:fill="D9E2F3" w:themeFill="accent1" w:themeFillTint="33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semiHidden/>
    <w:rsid w:val="00071E30"/>
    <w:rPr>
      <w:caps/>
      <w:color w:val="1F3763" w:themeColor="accent1" w:themeShade="7F"/>
      <w:spacing w:val="15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semiHidden/>
    <w:rsid w:val="00071E30"/>
    <w:rPr>
      <w:caps/>
      <w:color w:val="2F5496" w:themeColor="accent1" w:themeShade="BF"/>
      <w:spacing w:val="10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071E30"/>
    <w:rPr>
      <w:caps/>
      <w:color w:val="2F5496" w:themeColor="accent1" w:themeShade="BF"/>
      <w:spacing w:val="10"/>
    </w:rPr>
  </w:style>
  <w:style w:type="character" w:customStyle="1" w:styleId="Cabealho6Carcter">
    <w:name w:val="Cabeçalho 6 Carácter"/>
    <w:basedOn w:val="Tipodeletrapredefinidodopargrafo"/>
    <w:link w:val="Cabealho6"/>
    <w:uiPriority w:val="9"/>
    <w:semiHidden/>
    <w:rsid w:val="00071E30"/>
    <w:rPr>
      <w:caps/>
      <w:color w:val="2F5496" w:themeColor="accent1" w:themeShade="BF"/>
      <w:spacing w:val="10"/>
    </w:rPr>
  </w:style>
  <w:style w:type="character" w:customStyle="1" w:styleId="Cabealho7Carcter">
    <w:name w:val="Cabeçalho 7 Carácter"/>
    <w:basedOn w:val="Tipodeletrapredefinidodopargrafo"/>
    <w:link w:val="Cabealho7"/>
    <w:uiPriority w:val="9"/>
    <w:semiHidden/>
    <w:rsid w:val="00071E30"/>
    <w:rPr>
      <w:caps/>
      <w:color w:val="2F5496" w:themeColor="accent1" w:themeShade="BF"/>
      <w:spacing w:val="10"/>
    </w:rPr>
  </w:style>
  <w:style w:type="character" w:customStyle="1" w:styleId="Cabealho8Carcter">
    <w:name w:val="Cabeçalho 8 Carácter"/>
    <w:basedOn w:val="Tipodeletrapredefinidodopargrafo"/>
    <w:link w:val="Cabealho8"/>
    <w:uiPriority w:val="9"/>
    <w:semiHidden/>
    <w:rsid w:val="00071E30"/>
    <w:rPr>
      <w:caps/>
      <w:spacing w:val="10"/>
      <w:sz w:val="18"/>
      <w:szCs w:val="18"/>
    </w:rPr>
  </w:style>
  <w:style w:type="character" w:customStyle="1" w:styleId="Cabealho9Carcter">
    <w:name w:val="Cabeçalho 9 Carácter"/>
    <w:basedOn w:val="Tipodeletrapredefinidodopargrafo"/>
    <w:link w:val="Cabealho9"/>
    <w:uiPriority w:val="9"/>
    <w:semiHidden/>
    <w:rsid w:val="00071E30"/>
    <w:rPr>
      <w:i/>
      <w:iCs/>
      <w:caps/>
      <w:spacing w:val="10"/>
      <w:sz w:val="18"/>
      <w:szCs w:val="18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071E30"/>
    <w:rPr>
      <w:b/>
      <w:bCs/>
      <w:color w:val="2F5496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arcter"/>
    <w:uiPriority w:val="10"/>
    <w:qFormat/>
    <w:rsid w:val="00071E30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071E30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071E3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071E30"/>
    <w:rPr>
      <w:caps/>
      <w:color w:val="595959" w:themeColor="text1" w:themeTint="A6"/>
      <w:spacing w:val="10"/>
      <w:sz w:val="21"/>
      <w:szCs w:val="21"/>
    </w:rPr>
  </w:style>
  <w:style w:type="character" w:styleId="Forte">
    <w:name w:val="Strong"/>
    <w:uiPriority w:val="22"/>
    <w:qFormat/>
    <w:rsid w:val="00071E30"/>
    <w:rPr>
      <w:b/>
      <w:bCs/>
    </w:rPr>
  </w:style>
  <w:style w:type="character" w:styleId="nfase">
    <w:name w:val="Emphasis"/>
    <w:uiPriority w:val="20"/>
    <w:qFormat/>
    <w:rsid w:val="00071E30"/>
    <w:rPr>
      <w:caps/>
      <w:color w:val="1F3763" w:themeColor="accent1" w:themeShade="7F"/>
      <w:spacing w:val="5"/>
    </w:rPr>
  </w:style>
  <w:style w:type="paragraph" w:styleId="SemEspaamento">
    <w:name w:val="No Spacing"/>
    <w:link w:val="SemEspaamentoCarcter"/>
    <w:uiPriority w:val="1"/>
    <w:qFormat/>
    <w:rsid w:val="00071E30"/>
    <w:pPr>
      <w:spacing w:after="0" w:line="240" w:lineRule="auto"/>
    </w:pPr>
  </w:style>
  <w:style w:type="paragraph" w:styleId="Citao">
    <w:name w:val="Quote"/>
    <w:basedOn w:val="Normal"/>
    <w:next w:val="Normal"/>
    <w:link w:val="CitaoCarcter"/>
    <w:uiPriority w:val="29"/>
    <w:qFormat/>
    <w:rsid w:val="00071E30"/>
    <w:rPr>
      <w:i/>
      <w:iCs/>
      <w:sz w:val="24"/>
      <w:szCs w:val="24"/>
    </w:rPr>
  </w:style>
  <w:style w:type="character" w:customStyle="1" w:styleId="CitaoCarcter">
    <w:name w:val="Citação Carácter"/>
    <w:basedOn w:val="Tipodeletrapredefinidodopargrafo"/>
    <w:link w:val="Citao"/>
    <w:uiPriority w:val="29"/>
    <w:rsid w:val="00071E30"/>
    <w:rPr>
      <w:i/>
      <w:iCs/>
      <w:sz w:val="24"/>
      <w:szCs w:val="24"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071E30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itaoIntensaCarcter">
    <w:name w:val="Citação Intensa Carácter"/>
    <w:basedOn w:val="Tipodeletrapredefinidodopargrafo"/>
    <w:link w:val="CitaoIntensa"/>
    <w:uiPriority w:val="30"/>
    <w:rsid w:val="00071E30"/>
    <w:rPr>
      <w:color w:val="4472C4" w:themeColor="accent1"/>
      <w:sz w:val="24"/>
      <w:szCs w:val="24"/>
    </w:rPr>
  </w:style>
  <w:style w:type="character" w:styleId="nfaseDiscreto">
    <w:name w:val="Subtle Emphasis"/>
    <w:uiPriority w:val="19"/>
    <w:qFormat/>
    <w:rsid w:val="00071E30"/>
    <w:rPr>
      <w:i/>
      <w:iCs/>
      <w:color w:val="1F3763" w:themeColor="accent1" w:themeShade="7F"/>
    </w:rPr>
  </w:style>
  <w:style w:type="character" w:styleId="nfaseIntenso">
    <w:name w:val="Intense Emphasis"/>
    <w:uiPriority w:val="21"/>
    <w:qFormat/>
    <w:rsid w:val="00071E30"/>
    <w:rPr>
      <w:b/>
      <w:bCs/>
      <w:caps/>
      <w:color w:val="1F3763" w:themeColor="accent1" w:themeShade="7F"/>
      <w:spacing w:val="10"/>
    </w:rPr>
  </w:style>
  <w:style w:type="character" w:styleId="RefernciaDiscreta">
    <w:name w:val="Subtle Reference"/>
    <w:uiPriority w:val="31"/>
    <w:qFormat/>
    <w:rsid w:val="00071E30"/>
    <w:rPr>
      <w:b/>
      <w:bCs/>
      <w:color w:val="4472C4" w:themeColor="accent1"/>
    </w:rPr>
  </w:style>
  <w:style w:type="character" w:styleId="RefernciaIntensa">
    <w:name w:val="Intense Reference"/>
    <w:uiPriority w:val="32"/>
    <w:qFormat/>
    <w:rsid w:val="00071E30"/>
    <w:rPr>
      <w:b/>
      <w:bCs/>
      <w:i/>
      <w:iCs/>
      <w:caps/>
      <w:color w:val="4472C4" w:themeColor="accent1"/>
    </w:rPr>
  </w:style>
  <w:style w:type="character" w:styleId="TtulodoLivro">
    <w:name w:val="Book Title"/>
    <w:uiPriority w:val="33"/>
    <w:qFormat/>
    <w:rsid w:val="00071E30"/>
    <w:rPr>
      <w:b/>
      <w:bCs/>
      <w:i/>
      <w:iCs/>
      <w:spacing w:val="0"/>
    </w:rPr>
  </w:style>
  <w:style w:type="paragraph" w:styleId="Ttulodondice">
    <w:name w:val="TOC Heading"/>
    <w:basedOn w:val="Cabealho1"/>
    <w:next w:val="Normal"/>
    <w:uiPriority w:val="39"/>
    <w:semiHidden/>
    <w:unhideWhenUsed/>
    <w:qFormat/>
    <w:rsid w:val="00071E30"/>
    <w:pPr>
      <w:outlineLvl w:val="9"/>
    </w:pPr>
  </w:style>
  <w:style w:type="paragraph" w:styleId="PargrafodaLista">
    <w:name w:val="List Paragraph"/>
    <w:basedOn w:val="Normal"/>
    <w:uiPriority w:val="34"/>
    <w:qFormat/>
    <w:rsid w:val="007C59F5"/>
    <w:pPr>
      <w:ind w:left="720"/>
      <w:contextualSpacing/>
    </w:p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92745F"/>
  </w:style>
  <w:style w:type="paragraph" w:styleId="Cabealho">
    <w:name w:val="header"/>
    <w:basedOn w:val="Normal"/>
    <w:link w:val="CabealhoCarcter"/>
    <w:uiPriority w:val="99"/>
    <w:unhideWhenUsed/>
    <w:rsid w:val="00ED706F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ED706F"/>
  </w:style>
  <w:style w:type="paragraph" w:styleId="Rodap">
    <w:name w:val="footer"/>
    <w:basedOn w:val="Normal"/>
    <w:link w:val="RodapCarcter"/>
    <w:uiPriority w:val="99"/>
    <w:unhideWhenUsed/>
    <w:rsid w:val="00ED706F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ED706F"/>
  </w:style>
  <w:style w:type="paragraph" w:styleId="Textodebalo">
    <w:name w:val="Balloon Text"/>
    <w:basedOn w:val="Normal"/>
    <w:link w:val="TextodebaloCarcter"/>
    <w:uiPriority w:val="99"/>
    <w:semiHidden/>
    <w:unhideWhenUsed/>
    <w:rsid w:val="00E7501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750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6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719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Regulamento Interno</vt:lpstr>
    </vt:vector>
  </TitlesOfParts>
  <Company>Agrupamento de Escolas Guerra Junqueiro</Company>
  <LinksUpToDate>false</LinksUpToDate>
  <CharactersWithSpaces>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Regulamento Interno</dc:title>
  <dc:subject>Centro de Apoio à Aprendizagem - CAA</dc:subject>
  <dc:creator>Ingride Costa</dc:creator>
  <cp:keywords/>
  <dc:description/>
  <cp:lastModifiedBy>Utilizador</cp:lastModifiedBy>
  <cp:revision>54</cp:revision>
  <dcterms:created xsi:type="dcterms:W3CDTF">2021-09-16T21:45:00Z</dcterms:created>
  <dcterms:modified xsi:type="dcterms:W3CDTF">2023-10-24T10:34:00Z</dcterms:modified>
  <cp:category>2021 - 2022</cp:category>
</cp:coreProperties>
</file>