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53A33" w14:textId="77777777" w:rsidR="0038190D" w:rsidRPr="008B768F" w:rsidRDefault="0038190D" w:rsidP="0038190D">
      <w:pPr>
        <w:pStyle w:val="Ttulo"/>
        <w:spacing w:before="120" w:line="360" w:lineRule="auto"/>
        <w:jc w:val="left"/>
        <w:rPr>
          <w:rFonts w:ascii="Trebuchet MS" w:hAnsi="Trebuchet MS"/>
          <w:b/>
          <w:bCs/>
          <w:u w:val="none"/>
        </w:rPr>
      </w:pPr>
      <w:bookmarkStart w:id="0" w:name="_Hlk229340646"/>
      <w:r w:rsidRPr="008B768F">
        <w:rPr>
          <w:rFonts w:ascii="Trebuchet MS" w:hAnsi="Trebuchet MS"/>
          <w:b/>
          <w:bCs/>
          <w:u w:val="none"/>
        </w:rPr>
        <w:t>In</w:t>
      </w:r>
      <w:bookmarkStart w:id="1" w:name="_GoBack"/>
      <w:bookmarkEnd w:id="1"/>
      <w:r w:rsidRPr="008B768F">
        <w:rPr>
          <w:rFonts w:ascii="Trebuchet MS" w:hAnsi="Trebuchet MS"/>
          <w:b/>
          <w:bCs/>
          <w:u w:val="none"/>
        </w:rPr>
        <w:t xml:space="preserve">formação Prova de Equivalência à Frequência </w:t>
      </w:r>
    </w:p>
    <w:p w14:paraId="4A76A725" w14:textId="255DF2BD" w:rsidR="0038190D" w:rsidRPr="008B768F" w:rsidRDefault="0038190D" w:rsidP="0038190D">
      <w:pPr>
        <w:pStyle w:val="Ttulo"/>
        <w:spacing w:before="120" w:line="360" w:lineRule="auto"/>
        <w:ind w:right="-712"/>
        <w:jc w:val="left"/>
        <w:rPr>
          <w:rFonts w:ascii="Trebuchet MS" w:hAnsi="Trebuchet MS"/>
          <w:b/>
          <w:bCs/>
          <w:u w:val="none"/>
        </w:rPr>
      </w:pPr>
      <w:r w:rsidRPr="008B768F">
        <w:rPr>
          <w:rFonts w:ascii="Trebuchet MS" w:hAnsi="Trebuchet MS"/>
          <w:b/>
          <w:u w:val="none"/>
        </w:rPr>
        <w:t xml:space="preserve">Cidadania e Desenvolvimento                                                                                     </w:t>
      </w:r>
      <w:r w:rsidRPr="008B768F">
        <w:rPr>
          <w:rFonts w:ascii="Trebuchet MS" w:hAnsi="Trebuchet MS"/>
          <w:b/>
          <w:bCs/>
          <w:u w:val="none"/>
        </w:rPr>
        <w:t>2026</w:t>
      </w:r>
    </w:p>
    <w:tbl>
      <w:tblPr>
        <w:tblStyle w:val="TabelacomGrelha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8190D" w:rsidRPr="002D22B9" w14:paraId="55410B70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44F71081" w14:textId="3D6D451D" w:rsidR="0038190D" w:rsidRPr="002D22B9" w:rsidRDefault="0038190D" w:rsidP="004C1A33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bCs/>
              </w:rPr>
            </w:pPr>
            <w:r w:rsidRPr="002D22B9">
              <w:rPr>
                <w:rFonts w:ascii="Trebuchet MS" w:hAnsi="Trebuchet MS"/>
                <w:b/>
                <w:bCs/>
              </w:rPr>
              <w:t xml:space="preserve">Prova </w:t>
            </w:r>
            <w:r>
              <w:rPr>
                <w:rFonts w:ascii="Trebuchet MS" w:hAnsi="Trebuchet MS"/>
                <w:b/>
                <w:bCs/>
              </w:rPr>
              <w:t>96</w:t>
            </w:r>
          </w:p>
        </w:tc>
      </w:tr>
      <w:tr w:rsidR="0038190D" w:rsidRPr="002D22B9" w14:paraId="08F5BD9E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3B60BB14" w14:textId="77777777" w:rsidR="0038190D" w:rsidRPr="002D22B9" w:rsidRDefault="0038190D" w:rsidP="004C1A33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</w:rPr>
            </w:pPr>
            <w:r w:rsidRPr="002D22B9">
              <w:rPr>
                <w:rFonts w:ascii="Trebuchet MS" w:hAnsi="Trebuchet MS"/>
              </w:rPr>
              <w:t>3º Ciclo do Ensino Básico</w:t>
            </w:r>
          </w:p>
        </w:tc>
      </w:tr>
      <w:tr w:rsidR="0038190D" w:rsidRPr="002D22B9" w14:paraId="582DB061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56781796" w14:textId="79DE7E49" w:rsidR="0038190D" w:rsidRPr="002D22B9" w:rsidRDefault="0038190D" w:rsidP="004C1A33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</w:rPr>
            </w:pPr>
            <w:r w:rsidRPr="002D22B9">
              <w:rPr>
                <w:rFonts w:ascii="Trebuchet MS" w:hAnsi="Trebuchet MS"/>
              </w:rPr>
              <w:t xml:space="preserve">Prova </w:t>
            </w:r>
            <w:r>
              <w:rPr>
                <w:rFonts w:ascii="Trebuchet MS" w:hAnsi="Trebuchet MS"/>
              </w:rPr>
              <w:t>Oral</w:t>
            </w:r>
          </w:p>
        </w:tc>
      </w:tr>
    </w:tbl>
    <w:p w14:paraId="6BD45FBD" w14:textId="77777777" w:rsidR="0038190D" w:rsidRPr="002D22B9" w:rsidRDefault="0038190D" w:rsidP="0038190D">
      <w:pPr>
        <w:tabs>
          <w:tab w:val="left" w:pos="3858"/>
        </w:tabs>
        <w:spacing w:line="360" w:lineRule="auto"/>
        <w:jc w:val="both"/>
        <w:rPr>
          <w:rFonts w:ascii="Trebuchet MS" w:hAnsi="Trebuchet MS"/>
        </w:rPr>
      </w:pPr>
    </w:p>
    <w:bookmarkEnd w:id="0"/>
    <w:p w14:paraId="755C15AB" w14:textId="77777777" w:rsidR="0020304D" w:rsidRPr="00C06DFD" w:rsidRDefault="0020304D" w:rsidP="00D964A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/>
          <w:b/>
        </w:rPr>
      </w:pPr>
      <w:r w:rsidRPr="00C06DFD">
        <w:rPr>
          <w:rStyle w:val="normaltextrun"/>
          <w:rFonts w:ascii="Calibri" w:hAnsi="Calibri"/>
          <w:b/>
        </w:rPr>
        <w:t>INTRODUÇÃO </w:t>
      </w:r>
      <w:r w:rsidRPr="00C06DFD">
        <w:rPr>
          <w:rStyle w:val="eop"/>
          <w:rFonts w:ascii="Calibri" w:hAnsi="Calibri"/>
          <w:b/>
        </w:rPr>
        <w:t> </w:t>
      </w:r>
    </w:p>
    <w:p w14:paraId="6E7BEAA2" w14:textId="77777777" w:rsidR="0020304D" w:rsidRDefault="0020304D" w:rsidP="00D964A0">
      <w:pPr>
        <w:pStyle w:val="paragraph"/>
        <w:spacing w:before="0" w:beforeAutospacing="0" w:after="0" w:afterAutospacing="0" w:line="276" w:lineRule="auto"/>
        <w:ind w:right="270" w:firstLine="705"/>
        <w:jc w:val="both"/>
        <w:textAlignment w:val="baseline"/>
        <w:rPr>
          <w:rFonts w:ascii="Calibri" w:hAnsi="Calibri"/>
        </w:rPr>
      </w:pPr>
      <w:r>
        <w:rPr>
          <w:rStyle w:val="eop"/>
          <w:rFonts w:ascii="Calibri" w:hAnsi="Calibri"/>
        </w:rPr>
        <w:t> </w:t>
      </w:r>
    </w:p>
    <w:p w14:paraId="4928A53D" w14:textId="77777777" w:rsidR="0020304D" w:rsidRDefault="0020304D" w:rsidP="00D964A0">
      <w:pPr>
        <w:pStyle w:val="paragraph"/>
        <w:spacing w:before="0" w:beforeAutospacing="0" w:after="0" w:afterAutospacing="0" w:line="276" w:lineRule="auto"/>
        <w:ind w:right="270" w:firstLine="705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 xml:space="preserve">As informações sobre a prova apresentadas neste documento não dispensam a consulta da legislação referida e </w:t>
      </w:r>
      <w:r w:rsidR="00C06DFD">
        <w:rPr>
          <w:rFonts w:ascii="Calibri" w:hAnsi="Calibri"/>
        </w:rPr>
        <w:t>das Aprendizagens Essenciais</w:t>
      </w:r>
      <w:r w:rsidR="00C06DFD" w:rsidRPr="00453FFB">
        <w:rPr>
          <w:rFonts w:ascii="Calibri" w:hAnsi="Calibri"/>
        </w:rPr>
        <w:t xml:space="preserve"> da disciplina</w:t>
      </w:r>
      <w:r>
        <w:rPr>
          <w:rStyle w:val="normaltextrun"/>
          <w:rFonts w:ascii="Calibri" w:hAnsi="Calibri"/>
        </w:rPr>
        <w:t>.</w:t>
      </w:r>
      <w:r>
        <w:rPr>
          <w:rStyle w:val="eop"/>
          <w:rFonts w:ascii="Calibri" w:hAnsi="Calibri"/>
        </w:rPr>
        <w:t> </w:t>
      </w:r>
    </w:p>
    <w:p w14:paraId="1B0582D9" w14:textId="77777777" w:rsidR="0020304D" w:rsidRDefault="0020304D" w:rsidP="00D964A0">
      <w:pPr>
        <w:pStyle w:val="paragraph"/>
        <w:spacing w:before="0" w:beforeAutospacing="0" w:after="0" w:afterAutospacing="0" w:line="276" w:lineRule="auto"/>
        <w:ind w:right="270" w:firstLine="705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O presente documento dá a conhecer os seguintes aspetos relativos à prova:</w:t>
      </w:r>
      <w:r>
        <w:rPr>
          <w:rStyle w:val="eop"/>
          <w:rFonts w:ascii="Calibri" w:hAnsi="Calibri"/>
        </w:rPr>
        <w:t> </w:t>
      </w:r>
    </w:p>
    <w:p w14:paraId="6D6E12AC" w14:textId="77777777" w:rsidR="0020304D" w:rsidRDefault="0020304D" w:rsidP="00D964A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915" w:firstLine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o objeto de avaliação;</w:t>
      </w:r>
      <w:r>
        <w:rPr>
          <w:rStyle w:val="eop"/>
          <w:rFonts w:ascii="Calibri" w:hAnsi="Calibri"/>
        </w:rPr>
        <w:t> </w:t>
      </w:r>
    </w:p>
    <w:p w14:paraId="25E5143E" w14:textId="77777777" w:rsidR="0020304D" w:rsidRDefault="0020304D" w:rsidP="00D964A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915" w:firstLine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a</w:t>
      </w:r>
      <w:r w:rsidR="00BF72EC">
        <w:rPr>
          <w:rStyle w:val="normaltextrun"/>
          <w:rFonts w:ascii="Calibri" w:hAnsi="Calibri"/>
        </w:rPr>
        <w:t> caracterização da prova</w:t>
      </w:r>
      <w:r>
        <w:rPr>
          <w:rStyle w:val="normaltextrun"/>
          <w:rFonts w:ascii="Calibri" w:hAnsi="Calibri"/>
        </w:rPr>
        <w:t>;</w:t>
      </w:r>
      <w:r>
        <w:rPr>
          <w:rStyle w:val="eop"/>
          <w:rFonts w:ascii="Calibri" w:hAnsi="Calibri"/>
        </w:rPr>
        <w:t> </w:t>
      </w:r>
    </w:p>
    <w:p w14:paraId="35BB2E79" w14:textId="77777777" w:rsidR="0020304D" w:rsidRDefault="0020304D" w:rsidP="00D964A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915" w:firstLine="0"/>
        <w:jc w:val="both"/>
        <w:textAlignment w:val="baseline"/>
        <w:rPr>
          <w:rStyle w:val="eop"/>
          <w:rFonts w:ascii="Calibri" w:hAnsi="Calibri"/>
        </w:rPr>
      </w:pPr>
      <w:r>
        <w:rPr>
          <w:rStyle w:val="normaltextrun"/>
          <w:rFonts w:ascii="Calibri" w:hAnsi="Calibri"/>
        </w:rPr>
        <w:t>os critérios gerais de classificação;</w:t>
      </w:r>
      <w:r>
        <w:rPr>
          <w:rStyle w:val="eop"/>
          <w:rFonts w:ascii="Calibri" w:hAnsi="Calibri"/>
        </w:rPr>
        <w:t> </w:t>
      </w:r>
    </w:p>
    <w:p w14:paraId="4F3673E4" w14:textId="77777777" w:rsidR="00BF72EC" w:rsidRDefault="00BF72EC" w:rsidP="00D964A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915" w:firstLine="0"/>
        <w:jc w:val="both"/>
        <w:textAlignment w:val="baseline"/>
        <w:rPr>
          <w:rFonts w:ascii="Calibri" w:hAnsi="Calibri"/>
        </w:rPr>
      </w:pPr>
      <w:r>
        <w:rPr>
          <w:rStyle w:val="eop"/>
          <w:rFonts w:ascii="Calibri" w:hAnsi="Calibri"/>
        </w:rPr>
        <w:t xml:space="preserve">o material; </w:t>
      </w:r>
    </w:p>
    <w:p w14:paraId="56F2184E" w14:textId="77777777" w:rsidR="0020304D" w:rsidRDefault="0020304D" w:rsidP="00D964A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915" w:firstLine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a duração.</w:t>
      </w:r>
      <w:r>
        <w:rPr>
          <w:rStyle w:val="eop"/>
          <w:rFonts w:ascii="Calibri" w:hAnsi="Calibri"/>
        </w:rPr>
        <w:t> </w:t>
      </w:r>
    </w:p>
    <w:p w14:paraId="63E4A9CD" w14:textId="77777777" w:rsidR="0020304D" w:rsidRDefault="0020304D" w:rsidP="00D964A0">
      <w:pPr>
        <w:pStyle w:val="paragraph"/>
        <w:spacing w:before="0" w:beforeAutospacing="0" w:after="0" w:afterAutospacing="0" w:line="276" w:lineRule="auto"/>
        <w:ind w:left="1275" w:right="270"/>
        <w:jc w:val="both"/>
        <w:textAlignment w:val="baseline"/>
        <w:rPr>
          <w:rFonts w:ascii="Calibri" w:hAnsi="Calibri"/>
        </w:rPr>
      </w:pPr>
      <w:r>
        <w:rPr>
          <w:rStyle w:val="eop"/>
          <w:rFonts w:ascii="Calibri" w:hAnsi="Calibri"/>
        </w:rPr>
        <w:t> </w:t>
      </w:r>
    </w:p>
    <w:p w14:paraId="44EE2A33" w14:textId="2D03D40B" w:rsidR="0020304D" w:rsidRDefault="6E946516" w:rsidP="00D964A0">
      <w:pPr>
        <w:pStyle w:val="paragraph"/>
        <w:spacing w:before="0" w:beforeAutospacing="0" w:after="0" w:afterAutospacing="0" w:line="276" w:lineRule="auto"/>
        <w:ind w:right="270" w:firstLine="705"/>
        <w:jc w:val="both"/>
        <w:textAlignment w:val="baseline"/>
        <w:rPr>
          <w:rFonts w:ascii="Calibri" w:hAnsi="Calibri"/>
        </w:rPr>
      </w:pPr>
      <w:r w:rsidRPr="6E946516">
        <w:rPr>
          <w:rStyle w:val="normaltextrun"/>
          <w:rFonts w:ascii="Calibri" w:hAnsi="Calibri"/>
        </w:rPr>
        <w:t>A avaliação, realizada através de uma prova oral de duração limitada, só permite avaliar parte dos conhecimentos e das competências enunciados nas Aprendizagens Essenciais. Paralelamente, a resolução da prova pode implicar a mobilização de aprendizagens inscritas nas Aprendizagens Essenciais, mas não expressas nesta informação. </w:t>
      </w:r>
    </w:p>
    <w:p w14:paraId="4F6584BE" w14:textId="77777777" w:rsidR="0020304D" w:rsidRDefault="0020304D" w:rsidP="00D964A0">
      <w:pPr>
        <w:pStyle w:val="paragraph"/>
        <w:spacing w:before="0" w:beforeAutospacing="0" w:after="0" w:afterAutospacing="0" w:line="276" w:lineRule="auto"/>
        <w:ind w:right="270"/>
        <w:jc w:val="both"/>
        <w:textAlignment w:val="baseline"/>
        <w:rPr>
          <w:rFonts w:ascii="Calibri" w:hAnsi="Calibri"/>
        </w:rPr>
      </w:pPr>
      <w:r>
        <w:rPr>
          <w:rStyle w:val="eop"/>
          <w:rFonts w:ascii="Calibri" w:hAnsi="Calibri"/>
        </w:rPr>
        <w:t> </w:t>
      </w:r>
    </w:p>
    <w:p w14:paraId="39205CE7" w14:textId="77777777" w:rsidR="0020304D" w:rsidRPr="00C06DFD" w:rsidRDefault="0020304D" w:rsidP="00D964A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/>
          <w:b/>
        </w:rPr>
      </w:pPr>
      <w:r w:rsidRPr="00C06DFD">
        <w:rPr>
          <w:rStyle w:val="normaltextrun"/>
          <w:rFonts w:ascii="Calibri" w:hAnsi="Calibri"/>
          <w:b/>
        </w:rPr>
        <w:t>OBJETO DE AVALIAÇÃO</w:t>
      </w:r>
      <w:r w:rsidRPr="00C06DFD">
        <w:rPr>
          <w:rStyle w:val="eop"/>
          <w:rFonts w:ascii="Calibri" w:hAnsi="Calibri"/>
          <w:b/>
        </w:rPr>
        <w:t> </w:t>
      </w:r>
    </w:p>
    <w:p w14:paraId="659F97C1" w14:textId="6CB4EB97" w:rsidR="004F24D8" w:rsidRDefault="6E946516" w:rsidP="00D964A0">
      <w:pPr>
        <w:pStyle w:val="paragraph"/>
        <w:spacing w:before="0" w:beforeAutospacing="0" w:after="0" w:afterAutospacing="0" w:line="276" w:lineRule="auto"/>
        <w:ind w:firstLine="703"/>
        <w:jc w:val="both"/>
        <w:textAlignment w:val="baseline"/>
        <w:rPr>
          <w:rStyle w:val="normaltextrun"/>
          <w:rFonts w:ascii="Calibri" w:hAnsi="Calibri"/>
        </w:rPr>
      </w:pPr>
      <w:r w:rsidRPr="6E946516">
        <w:rPr>
          <w:rStyle w:val="normaltextrun"/>
          <w:rFonts w:ascii="Calibri" w:hAnsi="Calibri"/>
        </w:rPr>
        <w:t xml:space="preserve">A prova avalia o conjunto de aprendizagens de acordo com os referenciais de base: O Perfil dos Alunos à Saída da Escolaridade Obrigatória, os domínios, os temas e as aprendizagens essenciais a desenvolver no terceiro ciclo como constam da legislação respetiva e da Estratégia de Educação para a Cidadania na Escola </w:t>
      </w:r>
      <w:r w:rsidR="00842CD7" w:rsidRPr="00842CD7">
        <w:rPr>
          <w:rStyle w:val="normaltextrun"/>
          <w:rFonts w:ascii="Calibri" w:hAnsi="Calibri"/>
        </w:rPr>
        <w:t>(EECE)</w:t>
      </w:r>
      <w:r w:rsidR="004F24D8">
        <w:rPr>
          <w:rStyle w:val="normaltextrun"/>
          <w:rFonts w:ascii="Calibri" w:hAnsi="Calibri"/>
        </w:rPr>
        <w:t>.</w:t>
      </w:r>
    </w:p>
    <w:p w14:paraId="0BD35E75" w14:textId="77777777" w:rsidR="00874BD0" w:rsidRDefault="00874BD0" w:rsidP="00D964A0">
      <w:pPr>
        <w:pStyle w:val="paragraph"/>
        <w:spacing w:before="0" w:beforeAutospacing="0" w:after="0" w:afterAutospacing="0" w:line="276" w:lineRule="auto"/>
        <w:ind w:firstLine="703"/>
        <w:jc w:val="both"/>
        <w:textAlignment w:val="baseline"/>
        <w:rPr>
          <w:rFonts w:ascii="Calibri" w:hAnsi="Calibri"/>
        </w:rPr>
      </w:pPr>
    </w:p>
    <w:p w14:paraId="3223039D" w14:textId="77777777" w:rsidR="0020304D" w:rsidRPr="00C06DFD" w:rsidRDefault="0020304D" w:rsidP="00D964A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/>
          <w:b/>
        </w:rPr>
      </w:pPr>
      <w:r w:rsidRPr="00C06DFD">
        <w:rPr>
          <w:rStyle w:val="normaltextrun"/>
          <w:rFonts w:ascii="Calibri" w:hAnsi="Calibri"/>
          <w:b/>
        </w:rPr>
        <w:t xml:space="preserve">DOMÍNIOS E </w:t>
      </w:r>
      <w:r w:rsidR="00842CD7">
        <w:rPr>
          <w:rStyle w:val="normaltextrun"/>
          <w:rFonts w:ascii="Calibri" w:hAnsi="Calibri"/>
          <w:b/>
        </w:rPr>
        <w:t>TEMAS</w:t>
      </w:r>
      <w:r w:rsidRPr="00C06DFD">
        <w:rPr>
          <w:rStyle w:val="eop"/>
          <w:rFonts w:ascii="Calibri" w:hAnsi="Calibri"/>
          <w:b/>
        </w:rPr>
        <w:t> </w:t>
      </w:r>
    </w:p>
    <w:p w14:paraId="256ABA12" w14:textId="77777777" w:rsidR="00842CD7" w:rsidRPr="00842CD7" w:rsidRDefault="00842CD7" w:rsidP="00D964A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rFonts w:ascii="Calibri" w:hAnsi="Calibri"/>
        </w:rPr>
      </w:pPr>
      <w:r w:rsidRPr="00842CD7">
        <w:rPr>
          <w:rStyle w:val="normaltextrun"/>
          <w:rFonts w:ascii="Calibri" w:hAnsi="Calibri"/>
        </w:rPr>
        <w:t>A prova incide sobre os seguintes domínios e temas:</w:t>
      </w:r>
    </w:p>
    <w:p w14:paraId="21343BBD" w14:textId="1A7AA926" w:rsidR="00842CD7" w:rsidRPr="00842CD7" w:rsidRDefault="00842CD7" w:rsidP="00D964A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rFonts w:ascii="Calibri" w:hAnsi="Calibri"/>
        </w:rPr>
      </w:pPr>
      <w:r w:rsidRPr="00842CD7">
        <w:rPr>
          <w:rStyle w:val="normaltextrun"/>
          <w:rFonts w:ascii="Calibri" w:hAnsi="Calibri"/>
        </w:rPr>
        <w:t xml:space="preserve">Domínio </w:t>
      </w:r>
      <w:r>
        <w:rPr>
          <w:rStyle w:val="normaltextrun"/>
          <w:rFonts w:ascii="Calibri" w:hAnsi="Calibri"/>
        </w:rPr>
        <w:t>–</w:t>
      </w:r>
      <w:r w:rsidRPr="00842CD7">
        <w:rPr>
          <w:rStyle w:val="normaltextrun"/>
          <w:rFonts w:ascii="Calibri" w:hAnsi="Calibri"/>
        </w:rPr>
        <w:t xml:space="preserve"> </w:t>
      </w:r>
      <w:r w:rsidR="00874BD0">
        <w:rPr>
          <w:rStyle w:val="normaltextrun"/>
          <w:rFonts w:ascii="Calibri" w:hAnsi="Calibri"/>
        </w:rPr>
        <w:t>Direitos Humanos</w:t>
      </w:r>
    </w:p>
    <w:p w14:paraId="4071AA65" w14:textId="457ADEDC" w:rsidR="00842CD7" w:rsidRPr="00842CD7" w:rsidRDefault="6E946516" w:rsidP="00D964A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rFonts w:ascii="Calibri" w:hAnsi="Calibri"/>
        </w:rPr>
      </w:pPr>
      <w:r w:rsidRPr="6E946516">
        <w:rPr>
          <w:rStyle w:val="normaltextrun"/>
          <w:rFonts w:ascii="Calibri" w:hAnsi="Calibri"/>
        </w:rPr>
        <w:t xml:space="preserve">Temas: </w:t>
      </w:r>
      <w:r w:rsidR="007364F7" w:rsidRPr="007364F7">
        <w:rPr>
          <w:rStyle w:val="normaltextrun"/>
          <w:rFonts w:ascii="Calibri" w:hAnsi="Calibri"/>
        </w:rPr>
        <w:t>Interpretar situações relativas a todas e quaisquer formas de discriminação.</w:t>
      </w:r>
    </w:p>
    <w:p w14:paraId="7931FE4A" w14:textId="19B2FF46" w:rsidR="00842CD7" w:rsidRPr="00842CD7" w:rsidRDefault="00842CD7" w:rsidP="00D964A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rFonts w:ascii="Calibri" w:hAnsi="Calibri"/>
        </w:rPr>
      </w:pPr>
      <w:r w:rsidRPr="00842CD7">
        <w:rPr>
          <w:rStyle w:val="normaltextrun"/>
          <w:rFonts w:ascii="Calibri" w:hAnsi="Calibri"/>
        </w:rPr>
        <w:t xml:space="preserve">Domínio </w:t>
      </w:r>
      <w:r w:rsidR="005A4B9F">
        <w:rPr>
          <w:rStyle w:val="normaltextrun"/>
          <w:rFonts w:ascii="Calibri" w:hAnsi="Calibri"/>
        </w:rPr>
        <w:t>–</w:t>
      </w:r>
      <w:r w:rsidRPr="00842CD7">
        <w:rPr>
          <w:rStyle w:val="normaltextrun"/>
          <w:rFonts w:ascii="Calibri" w:hAnsi="Calibri"/>
        </w:rPr>
        <w:t xml:space="preserve"> </w:t>
      </w:r>
      <w:r w:rsidR="00874BD0">
        <w:rPr>
          <w:rStyle w:val="normaltextrun"/>
          <w:rFonts w:ascii="Calibri" w:hAnsi="Calibri"/>
        </w:rPr>
        <w:t>Literacia Financeira e Empreendedorismo</w:t>
      </w:r>
      <w:r w:rsidRPr="00842CD7">
        <w:rPr>
          <w:rStyle w:val="normaltextrun"/>
          <w:rFonts w:ascii="Calibri" w:hAnsi="Calibri"/>
        </w:rPr>
        <w:t>.</w:t>
      </w:r>
    </w:p>
    <w:p w14:paraId="1A5ECF4E" w14:textId="77777777" w:rsidR="00D37D5C" w:rsidRPr="00D37D5C" w:rsidRDefault="00842CD7" w:rsidP="00D964A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rFonts w:ascii="Calibri" w:hAnsi="Calibri"/>
        </w:rPr>
      </w:pPr>
      <w:r w:rsidRPr="00842CD7">
        <w:rPr>
          <w:rStyle w:val="normaltextrun"/>
          <w:rFonts w:ascii="Calibri" w:hAnsi="Calibri"/>
        </w:rPr>
        <w:t xml:space="preserve">Temas: </w:t>
      </w:r>
      <w:r w:rsidR="00D37D5C" w:rsidRPr="00D37D5C">
        <w:rPr>
          <w:rStyle w:val="normaltextrun"/>
          <w:rFonts w:ascii="Calibri" w:hAnsi="Calibri"/>
        </w:rPr>
        <w:t xml:space="preserve">Entender as responsabilidades decorrentes do recurso às instituições financeiras (bancos e </w:t>
      </w:r>
    </w:p>
    <w:p w14:paraId="347F5DA0" w14:textId="4243AF63" w:rsidR="0020304D" w:rsidRDefault="00D37D5C" w:rsidP="00D964A0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Calibri" w:hAnsi="Calibri"/>
        </w:rPr>
      </w:pPr>
      <w:r w:rsidRPr="00D37D5C">
        <w:rPr>
          <w:rStyle w:val="normaltextrun"/>
          <w:rFonts w:ascii="Calibri" w:hAnsi="Calibri"/>
        </w:rPr>
        <w:t>seguros).</w:t>
      </w:r>
    </w:p>
    <w:p w14:paraId="15AA318D" w14:textId="77777777" w:rsidR="0020304D" w:rsidRDefault="0020304D" w:rsidP="00D964A0">
      <w:pPr>
        <w:pStyle w:val="paragraph"/>
        <w:spacing w:before="0" w:beforeAutospacing="0" w:after="0" w:afterAutospacing="0" w:line="276" w:lineRule="auto"/>
        <w:ind w:left="142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CD570A8" w14:textId="77777777" w:rsidR="005A4B9F" w:rsidRDefault="0020304D" w:rsidP="00D964A0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="Calibri" w:hAnsi="Calibri" w:cs="Segoe UI"/>
          <w:b/>
        </w:rPr>
      </w:pPr>
      <w:r w:rsidRPr="005A4B9F">
        <w:rPr>
          <w:rStyle w:val="normaltextrun"/>
          <w:rFonts w:ascii="Calibri" w:hAnsi="Calibri"/>
          <w:b/>
        </w:rPr>
        <w:t>CARACTERIZAÇÃO</w:t>
      </w:r>
      <w:r w:rsidRPr="00C06DFD">
        <w:rPr>
          <w:rStyle w:val="normaltextrun"/>
          <w:rFonts w:ascii="Calibri" w:hAnsi="Calibri" w:cs="Segoe UI"/>
          <w:b/>
        </w:rPr>
        <w:t xml:space="preserve"> DA PROVA</w:t>
      </w:r>
      <w:r w:rsidRPr="00C06DFD">
        <w:rPr>
          <w:rStyle w:val="eop"/>
          <w:rFonts w:ascii="Calibri" w:hAnsi="Calibri" w:cs="Segoe UI"/>
          <w:b/>
        </w:rPr>
        <w:t> </w:t>
      </w:r>
    </w:p>
    <w:p w14:paraId="1CDED233" w14:textId="77777777" w:rsidR="005A4B9F" w:rsidRPr="005A4B9F" w:rsidRDefault="005A4B9F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/>
        </w:rPr>
      </w:pPr>
      <w:r w:rsidRPr="005A4B9F">
        <w:rPr>
          <w:rStyle w:val="normaltextrun"/>
          <w:rFonts w:ascii="Calibri" w:hAnsi="Calibri"/>
        </w:rPr>
        <w:t>O tipo de prova é oral.</w:t>
      </w:r>
    </w:p>
    <w:p w14:paraId="104F5190" w14:textId="77777777" w:rsidR="005A4B9F" w:rsidRPr="005A4B9F" w:rsidRDefault="005A4B9F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/>
        </w:rPr>
        <w:lastRenderedPageBreak/>
        <w:t>A prova incidirá apenas sobres os dois domínios referidos anteriormente, tendo por suporte pequenos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textos, imagens ou vídeos.</w:t>
      </w:r>
    </w:p>
    <w:p w14:paraId="62990F5E" w14:textId="6C119861" w:rsidR="005A4B9F" w:rsidRPr="005A4B9F" w:rsidRDefault="6E946516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  <w:r w:rsidRPr="6E946516">
        <w:rPr>
          <w:rStyle w:val="normaltextrun"/>
          <w:rFonts w:ascii="Calibri" w:hAnsi="Calibri" w:cs="Segoe UI"/>
        </w:rPr>
        <w:t>A sequência de tarefas pode envolver os seguintes tipos de atividades:</w:t>
      </w:r>
    </w:p>
    <w:p w14:paraId="298FC84C" w14:textId="77777777" w:rsidR="005A4B9F" w:rsidRPr="005A4B9F" w:rsidRDefault="005A4B9F" w:rsidP="00D964A0">
      <w:pPr>
        <w:pStyle w:val="paragraph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Visionamento de um documentário/videoclip/notícia;</w:t>
      </w:r>
    </w:p>
    <w:p w14:paraId="6C92DF82" w14:textId="77777777" w:rsidR="005A4B9F" w:rsidRDefault="005A4B9F" w:rsidP="00D964A0">
      <w:pPr>
        <w:pStyle w:val="paragraph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Leitura/audição de um texto (notícia/artigo de uma revista…) e resposta a questões relativas aos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conteúdos temáticos envolvidos;</w:t>
      </w:r>
    </w:p>
    <w:p w14:paraId="053DA77B" w14:textId="77777777" w:rsidR="005A4B9F" w:rsidRDefault="005A4B9F" w:rsidP="00D964A0">
      <w:pPr>
        <w:pStyle w:val="paragraph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Análise de um "cartoon";</w:t>
      </w:r>
    </w:p>
    <w:p w14:paraId="6E1CEADC" w14:textId="77777777" w:rsidR="0020304D" w:rsidRPr="005A4B9F" w:rsidRDefault="005A4B9F" w:rsidP="00D964A0">
      <w:pPr>
        <w:pStyle w:val="paragraph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Visualização de imagens e resposta a questões relativas aos conteúdos temáticos presentes.</w:t>
      </w:r>
    </w:p>
    <w:p w14:paraId="01512BE8" w14:textId="77777777" w:rsidR="0020304D" w:rsidRDefault="0020304D" w:rsidP="00D964A0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32190CEA" w14:textId="77777777" w:rsidR="0020304D" w:rsidRPr="00C06DFD" w:rsidRDefault="0020304D" w:rsidP="00D964A0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="Calibri" w:hAnsi="Calibri" w:cs="Segoe UI"/>
          <w:b/>
        </w:rPr>
      </w:pPr>
      <w:r w:rsidRPr="00C06DFD">
        <w:rPr>
          <w:rStyle w:val="normaltextrun"/>
          <w:rFonts w:ascii="Calibri" w:hAnsi="Calibri" w:cs="Segoe UI"/>
          <w:b/>
        </w:rPr>
        <w:t xml:space="preserve">CRITÉRIOS </w:t>
      </w:r>
      <w:r w:rsidR="00BF72EC">
        <w:rPr>
          <w:rStyle w:val="normaltextrun"/>
          <w:rFonts w:ascii="Calibri" w:hAnsi="Calibri" w:cs="Segoe UI"/>
          <w:b/>
        </w:rPr>
        <w:t xml:space="preserve">GERAIS </w:t>
      </w:r>
      <w:r w:rsidRPr="00C06DFD">
        <w:rPr>
          <w:rStyle w:val="normaltextrun"/>
          <w:rFonts w:ascii="Calibri" w:hAnsi="Calibri" w:cs="Segoe UI"/>
          <w:b/>
        </w:rPr>
        <w:t>DE CLASSIFICAÇÃO</w:t>
      </w:r>
      <w:r w:rsidRPr="00C06DFD">
        <w:rPr>
          <w:rStyle w:val="eop"/>
          <w:rFonts w:ascii="Calibri" w:hAnsi="Calibri" w:cs="Segoe UI"/>
          <w:b/>
        </w:rPr>
        <w:t> </w:t>
      </w:r>
    </w:p>
    <w:p w14:paraId="4930D5F7" w14:textId="77777777" w:rsidR="0038190D" w:rsidRDefault="0038190D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eop"/>
          <w:rFonts w:ascii="Calibri" w:hAnsi="Calibri" w:cs="Segoe UI"/>
        </w:rPr>
      </w:pPr>
    </w:p>
    <w:p w14:paraId="1A057310" w14:textId="4BF9CCC1" w:rsidR="0020304D" w:rsidRDefault="0020304D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A prova é cotada na escala de 0 a 100 pontos</w:t>
      </w:r>
      <w:r w:rsidR="005A4B9F">
        <w:rPr>
          <w:rStyle w:val="normaltextrun"/>
          <w:rFonts w:ascii="Calibri" w:hAnsi="Calibri" w:cs="Segoe UI"/>
        </w:rPr>
        <w:t>.</w:t>
      </w:r>
    </w:p>
    <w:p w14:paraId="03690DB6" w14:textId="77777777" w:rsidR="005A4B9F" w:rsidRPr="005A4B9F" w:rsidRDefault="005A4B9F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A classificação a atribuir a cada resposta resulta da aplicação dos critérios gerais e dos critérios específicos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de classificação e é expressa por um número, previsto na grelha de classificação.</w:t>
      </w:r>
    </w:p>
    <w:p w14:paraId="75B9CCF8" w14:textId="77777777" w:rsidR="005A4B9F" w:rsidRPr="005A4B9F" w:rsidRDefault="005A4B9F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Na prova oral serão seguidos os seguintes critérios:</w:t>
      </w:r>
    </w:p>
    <w:p w14:paraId="69DCAA8B" w14:textId="77777777" w:rsidR="005A4B9F" w:rsidRPr="005A4B9F" w:rsidRDefault="005A4B9F" w:rsidP="00D964A0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O aluno sabe interpretar, selecionar, organizar a informação e usar adequadamente a expressão oral para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estruturar o pensamento e comunicar - adequação à situação de comunicação; resposta às questões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colocadas, no registo adequado (eficácia comunicativa) - 30%</w:t>
      </w:r>
    </w:p>
    <w:p w14:paraId="5C198A14" w14:textId="77777777" w:rsidR="005A4B9F" w:rsidRPr="005A4B9F" w:rsidRDefault="005A4B9F" w:rsidP="00D964A0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O aluno apresenta as suas opiniões, fundamentando-as e defendo-as com argumentos válidos -articulação das ideias; grau de desenvolvimento; uso de conectores, riqueza vocabular e outros elementos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de coesão (coerência e organização) - 20%</w:t>
      </w:r>
    </w:p>
    <w:p w14:paraId="094E2483" w14:textId="77777777" w:rsidR="005A4B9F" w:rsidRPr="005A4B9F" w:rsidRDefault="005A4B9F" w:rsidP="00D964A0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O aluno no seu discurso manifesta tolerância e rejeita todas as formas de discriminação e de exclusão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social - 25%</w:t>
      </w:r>
    </w:p>
    <w:p w14:paraId="03A48AF7" w14:textId="77777777" w:rsidR="005A4B9F" w:rsidRPr="005A4B9F" w:rsidRDefault="005A4B9F" w:rsidP="00D964A0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O aluno analisa criticamente a realidade e escolhe a estratégia adequada à resolução da situação/problema - 25%</w:t>
      </w:r>
    </w:p>
    <w:p w14:paraId="24AF2253" w14:textId="77777777" w:rsidR="005A4B9F" w:rsidRDefault="005A4B9F" w:rsidP="00D964A0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Segoe UI"/>
        </w:rPr>
      </w:pPr>
      <w:r w:rsidRPr="005A4B9F">
        <w:rPr>
          <w:rStyle w:val="normaltextrun"/>
          <w:rFonts w:ascii="Calibri" w:hAnsi="Calibri" w:cs="Segoe UI"/>
        </w:rPr>
        <w:t>As respostas que se revelem totalmente desajustadas no conteúdo ou no registo são classificadas com</w:t>
      </w:r>
      <w:r>
        <w:rPr>
          <w:rStyle w:val="normaltextrun"/>
          <w:rFonts w:ascii="Calibri" w:hAnsi="Calibri" w:cs="Segoe UI"/>
        </w:rPr>
        <w:t xml:space="preserve"> </w:t>
      </w:r>
      <w:r w:rsidRPr="005A4B9F">
        <w:rPr>
          <w:rStyle w:val="normaltextrun"/>
          <w:rFonts w:ascii="Calibri" w:hAnsi="Calibri" w:cs="Segoe UI"/>
        </w:rPr>
        <w:t>zero pontos.</w:t>
      </w:r>
    </w:p>
    <w:p w14:paraId="40E17B2C" w14:textId="77777777" w:rsidR="00BF72EC" w:rsidRDefault="00BF72EC" w:rsidP="00D964A0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Calibri" w:hAnsi="Calibri" w:cs="Segoe UI"/>
          <w:b/>
        </w:rPr>
      </w:pPr>
      <w:r>
        <w:rPr>
          <w:rStyle w:val="normaltextrun"/>
          <w:rFonts w:ascii="Calibri" w:hAnsi="Calibri" w:cs="Segoe UI"/>
          <w:b/>
        </w:rPr>
        <w:t xml:space="preserve">MATERIAL </w:t>
      </w:r>
    </w:p>
    <w:p w14:paraId="6848C598" w14:textId="679FBF1D" w:rsidR="00BF72EC" w:rsidRDefault="6E946516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  <w:r w:rsidRPr="6E946516">
        <w:rPr>
          <w:rStyle w:val="normaltextrun"/>
          <w:rFonts w:ascii="Calibri" w:hAnsi="Calibri" w:cs="Segoe UI"/>
        </w:rPr>
        <w:t>O material a utilizar será disponibilizado pelo júri.</w:t>
      </w:r>
    </w:p>
    <w:p w14:paraId="76739A77" w14:textId="77777777" w:rsidR="0038190D" w:rsidRPr="00BF72EC" w:rsidRDefault="0038190D" w:rsidP="00D964A0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rFonts w:ascii="Calibri" w:hAnsi="Calibri" w:cs="Segoe UI"/>
        </w:rPr>
      </w:pPr>
    </w:p>
    <w:p w14:paraId="1E2BCC00" w14:textId="77777777" w:rsidR="0020304D" w:rsidRPr="00C06DFD" w:rsidRDefault="0020304D" w:rsidP="00D964A0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="Calibri" w:hAnsi="Calibri" w:cs="Segoe UI"/>
          <w:b/>
        </w:rPr>
      </w:pPr>
      <w:r w:rsidRPr="00C06DFD">
        <w:rPr>
          <w:rStyle w:val="normaltextrun"/>
          <w:rFonts w:ascii="Calibri" w:hAnsi="Calibri" w:cs="Segoe UI"/>
          <w:b/>
        </w:rPr>
        <w:t>DURAÇÃO</w:t>
      </w:r>
      <w:r w:rsidRPr="00C06DFD">
        <w:rPr>
          <w:rStyle w:val="eop"/>
          <w:rFonts w:ascii="Calibri" w:hAnsi="Calibri" w:cs="Segoe UI"/>
          <w:b/>
        </w:rPr>
        <w:t> </w:t>
      </w:r>
    </w:p>
    <w:p w14:paraId="08970344" w14:textId="77777777" w:rsidR="00D964A0" w:rsidRDefault="0020304D" w:rsidP="00D964A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Segoe UI"/>
        </w:rPr>
      </w:pPr>
      <w:r>
        <w:rPr>
          <w:rStyle w:val="eop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A prova tem a duração de 15 minutos. </w:t>
      </w:r>
      <w:r>
        <w:rPr>
          <w:rStyle w:val="eop"/>
          <w:rFonts w:ascii="Calibri" w:hAnsi="Calibri" w:cs="Segoe UI"/>
        </w:rPr>
        <w:t> </w:t>
      </w:r>
    </w:p>
    <w:p w14:paraId="35B2E155" w14:textId="77777777" w:rsidR="00D964A0" w:rsidRDefault="00D964A0" w:rsidP="00D964A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Segoe UI"/>
        </w:rPr>
      </w:pPr>
    </w:p>
    <w:p w14:paraId="40075D1A" w14:textId="2C81BF5C" w:rsidR="0020304D" w:rsidRPr="00D964A0" w:rsidRDefault="00D964A0" w:rsidP="00D964A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964A0">
        <w:rPr>
          <w:rStyle w:val="eop"/>
          <w:rFonts w:ascii="Calibri" w:hAnsi="Calibri" w:cs="Segoe UI"/>
          <w:b/>
          <w:bCs/>
        </w:rPr>
        <w:t>Esta informação-prova de prova de escola foi elaborada pelos docentes:</w:t>
      </w:r>
    </w:p>
    <w:p w14:paraId="4B8484D5" w14:textId="77777777" w:rsidR="0020304D" w:rsidRDefault="0020304D" w:rsidP="00D964A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0F1353E" w14:textId="77777777" w:rsidR="0061534B" w:rsidRPr="0061534B" w:rsidRDefault="0061534B" w:rsidP="00D964A0">
      <w:pPr>
        <w:spacing w:line="360" w:lineRule="auto"/>
        <w:jc w:val="center"/>
        <w:rPr>
          <w:rFonts w:ascii="Calibri" w:hAnsi="Calibri"/>
        </w:rPr>
      </w:pPr>
      <w:r w:rsidRPr="0061534B">
        <w:rPr>
          <w:rFonts w:ascii="Calibri" w:hAnsi="Calibri"/>
        </w:rPr>
        <w:t>________________________________________________</w:t>
      </w:r>
    </w:p>
    <w:p w14:paraId="7DFD5033" w14:textId="3A52050B" w:rsidR="0061534B" w:rsidRPr="0061534B" w:rsidRDefault="6E946516" w:rsidP="00D964A0">
      <w:pPr>
        <w:spacing w:line="360" w:lineRule="auto"/>
        <w:jc w:val="center"/>
        <w:rPr>
          <w:rFonts w:ascii="Calibri" w:hAnsi="Calibri"/>
        </w:rPr>
      </w:pPr>
      <w:r w:rsidRPr="6E946516">
        <w:rPr>
          <w:rFonts w:ascii="Calibri" w:hAnsi="Calibri"/>
        </w:rPr>
        <w:t>(</w:t>
      </w:r>
      <w:r w:rsidR="00584489">
        <w:rPr>
          <w:rFonts w:ascii="Calibri" w:hAnsi="Calibri"/>
        </w:rPr>
        <w:t>Cristina Sofia Fernandes Lopes</w:t>
      </w:r>
      <w:r w:rsidRPr="6E946516">
        <w:rPr>
          <w:rFonts w:ascii="Calibri" w:hAnsi="Calibri"/>
        </w:rPr>
        <w:t xml:space="preserve">– grupo de docência </w:t>
      </w:r>
      <w:r w:rsidR="0064126F">
        <w:rPr>
          <w:rFonts w:ascii="Calibri" w:hAnsi="Calibri"/>
        </w:rPr>
        <w:t>420</w:t>
      </w:r>
      <w:r w:rsidRPr="6E946516">
        <w:rPr>
          <w:rFonts w:ascii="Calibri" w:hAnsi="Calibri"/>
        </w:rPr>
        <w:t>)</w:t>
      </w:r>
    </w:p>
    <w:p w14:paraId="0E27B00A" w14:textId="77777777" w:rsidR="0061534B" w:rsidRPr="0061534B" w:rsidRDefault="0061534B" w:rsidP="00D964A0">
      <w:pPr>
        <w:spacing w:line="360" w:lineRule="auto"/>
        <w:jc w:val="center"/>
        <w:rPr>
          <w:rFonts w:ascii="Calibri" w:hAnsi="Calibri"/>
        </w:rPr>
      </w:pPr>
    </w:p>
    <w:p w14:paraId="1BAA4546" w14:textId="77777777" w:rsidR="00C06DFD" w:rsidRPr="0061534B" w:rsidRDefault="00C06DFD" w:rsidP="00D964A0">
      <w:pPr>
        <w:spacing w:line="360" w:lineRule="auto"/>
        <w:jc w:val="center"/>
        <w:rPr>
          <w:rFonts w:ascii="Calibri" w:hAnsi="Calibri"/>
        </w:rPr>
      </w:pPr>
      <w:r w:rsidRPr="0061534B">
        <w:rPr>
          <w:rFonts w:ascii="Calibri" w:hAnsi="Calibri"/>
        </w:rPr>
        <w:t>________________________________________________</w:t>
      </w:r>
    </w:p>
    <w:p w14:paraId="6D6C4899" w14:textId="60D2FBE9" w:rsidR="00C06DFD" w:rsidRPr="0061534B" w:rsidRDefault="0064126F" w:rsidP="00D964A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912A0" w:rsidRPr="004912A0">
        <w:rPr>
          <w:rFonts w:ascii="Calibri" w:hAnsi="Calibri"/>
        </w:rPr>
        <w:t xml:space="preserve">José Francisco Marcos Carrasco </w:t>
      </w:r>
      <w:r w:rsidR="6E946516" w:rsidRPr="6E946516">
        <w:rPr>
          <w:rFonts w:ascii="Calibri" w:hAnsi="Calibri"/>
        </w:rPr>
        <w:t xml:space="preserve">– grupo de docência </w:t>
      </w:r>
      <w:r w:rsidR="004912A0">
        <w:rPr>
          <w:rFonts w:ascii="Calibri" w:hAnsi="Calibri"/>
        </w:rPr>
        <w:t>400</w:t>
      </w:r>
      <w:r w:rsidR="6E946516" w:rsidRPr="6E946516">
        <w:rPr>
          <w:rFonts w:ascii="Calibri" w:hAnsi="Calibri"/>
        </w:rPr>
        <w:t>)</w:t>
      </w:r>
    </w:p>
    <w:p w14:paraId="60061E4C" w14:textId="77777777" w:rsidR="00C06DFD" w:rsidRPr="0061534B" w:rsidRDefault="00C06DFD" w:rsidP="00D964A0">
      <w:pPr>
        <w:spacing w:line="360" w:lineRule="auto"/>
        <w:jc w:val="center"/>
        <w:rPr>
          <w:rFonts w:ascii="Calibri" w:hAnsi="Calibri"/>
        </w:rPr>
      </w:pPr>
    </w:p>
    <w:p w14:paraId="2ED6416D" w14:textId="77777777" w:rsidR="00C06DFD" w:rsidRPr="00621B17" w:rsidRDefault="00C06DFD" w:rsidP="00D964A0">
      <w:pPr>
        <w:spacing w:line="360" w:lineRule="auto"/>
        <w:jc w:val="center"/>
        <w:rPr>
          <w:rFonts w:ascii="Calibri" w:hAnsi="Calibri"/>
        </w:rPr>
      </w:pPr>
      <w:r w:rsidRPr="00621B17">
        <w:rPr>
          <w:rFonts w:ascii="Calibri" w:hAnsi="Calibri"/>
        </w:rPr>
        <w:t>________________________________________________</w:t>
      </w:r>
    </w:p>
    <w:p w14:paraId="7DA43D14" w14:textId="477E56C3" w:rsidR="00C06DFD" w:rsidRPr="00621B17" w:rsidRDefault="6E946516" w:rsidP="00D964A0">
      <w:pPr>
        <w:spacing w:line="360" w:lineRule="auto"/>
        <w:jc w:val="center"/>
        <w:rPr>
          <w:rFonts w:ascii="Calibri" w:hAnsi="Calibri"/>
        </w:rPr>
      </w:pPr>
      <w:r w:rsidRPr="6E946516">
        <w:rPr>
          <w:rFonts w:ascii="Calibri" w:hAnsi="Calibri"/>
        </w:rPr>
        <w:t>(</w:t>
      </w:r>
      <w:r w:rsidR="0044038B">
        <w:rPr>
          <w:rFonts w:ascii="Calibri" w:hAnsi="Calibri"/>
        </w:rPr>
        <w:t>Mari</w:t>
      </w:r>
      <w:r w:rsidR="0064126F">
        <w:rPr>
          <w:rFonts w:ascii="Calibri" w:hAnsi="Calibri"/>
        </w:rPr>
        <w:t xml:space="preserve">a Fernanda Pereira Pires </w:t>
      </w:r>
      <w:r w:rsidRPr="6E946516">
        <w:rPr>
          <w:rFonts w:ascii="Calibri" w:hAnsi="Calibri"/>
        </w:rPr>
        <w:t xml:space="preserve">– grupo de docência </w:t>
      </w:r>
      <w:r w:rsidR="0064126F">
        <w:rPr>
          <w:rFonts w:ascii="Calibri" w:hAnsi="Calibri"/>
        </w:rPr>
        <w:t>600</w:t>
      </w:r>
      <w:r w:rsidRPr="6E946516">
        <w:rPr>
          <w:rFonts w:ascii="Calibri" w:hAnsi="Calibri"/>
        </w:rPr>
        <w:t>)</w:t>
      </w:r>
    </w:p>
    <w:p w14:paraId="44EAFD9C" w14:textId="77777777" w:rsidR="00C06DFD" w:rsidRPr="0061534B" w:rsidRDefault="00C06DFD" w:rsidP="00D964A0">
      <w:pPr>
        <w:spacing w:line="360" w:lineRule="auto"/>
        <w:jc w:val="center"/>
        <w:rPr>
          <w:rFonts w:ascii="Calibri" w:hAnsi="Calibri"/>
        </w:rPr>
      </w:pPr>
    </w:p>
    <w:p w14:paraId="12E3B542" w14:textId="7F46DA74" w:rsidR="0061534B" w:rsidRPr="0061534B" w:rsidRDefault="6E946516" w:rsidP="00D964A0">
      <w:pPr>
        <w:spacing w:line="360" w:lineRule="auto"/>
        <w:jc w:val="center"/>
        <w:rPr>
          <w:rFonts w:ascii="Calibri" w:hAnsi="Calibri"/>
          <w:b/>
          <w:bCs/>
        </w:rPr>
      </w:pPr>
      <w:r w:rsidRPr="6E946516">
        <w:rPr>
          <w:rFonts w:ascii="Calibri" w:hAnsi="Calibri"/>
          <w:b/>
          <w:bCs/>
        </w:rPr>
        <w:t>Elaborada pelo</w:t>
      </w:r>
      <w:r w:rsidR="003553D7">
        <w:rPr>
          <w:rFonts w:ascii="Calibri" w:hAnsi="Calibri"/>
          <w:b/>
          <w:bCs/>
        </w:rPr>
        <w:t>s</w:t>
      </w:r>
      <w:r w:rsidRPr="6E946516">
        <w:rPr>
          <w:rFonts w:ascii="Calibri" w:hAnsi="Calibri"/>
          <w:b/>
          <w:bCs/>
        </w:rPr>
        <w:t xml:space="preserve"> </w:t>
      </w:r>
      <w:r w:rsidR="003553D7">
        <w:rPr>
          <w:rFonts w:ascii="Calibri" w:hAnsi="Calibri"/>
          <w:b/>
          <w:bCs/>
        </w:rPr>
        <w:t>docentes de Cidadania e Desenvolvimento</w:t>
      </w:r>
      <w:r w:rsidRPr="6E946516">
        <w:rPr>
          <w:rFonts w:ascii="Calibri" w:hAnsi="Calibri"/>
          <w:b/>
          <w:bCs/>
        </w:rPr>
        <w:t xml:space="preserve">, em </w:t>
      </w:r>
      <w:r w:rsidR="00A13BF0">
        <w:rPr>
          <w:rFonts w:ascii="Calibri" w:hAnsi="Calibri"/>
          <w:b/>
          <w:bCs/>
        </w:rPr>
        <w:t>28</w:t>
      </w:r>
      <w:r w:rsidRPr="6E946516">
        <w:rPr>
          <w:rFonts w:ascii="Calibri" w:hAnsi="Calibri"/>
          <w:b/>
          <w:bCs/>
        </w:rPr>
        <w:t>/0</w:t>
      </w:r>
      <w:r w:rsidR="00A13BF0">
        <w:rPr>
          <w:rFonts w:ascii="Calibri" w:hAnsi="Calibri"/>
          <w:b/>
          <w:bCs/>
        </w:rPr>
        <w:t>4</w:t>
      </w:r>
      <w:r w:rsidRPr="6E946516">
        <w:rPr>
          <w:rFonts w:ascii="Calibri" w:hAnsi="Calibri"/>
          <w:b/>
          <w:bCs/>
        </w:rPr>
        <w:t>/202</w:t>
      </w:r>
      <w:r w:rsidR="004912A0">
        <w:rPr>
          <w:rFonts w:ascii="Calibri" w:hAnsi="Calibri"/>
          <w:b/>
          <w:bCs/>
        </w:rPr>
        <w:t>6</w:t>
      </w:r>
    </w:p>
    <w:p w14:paraId="4B94D5A5" w14:textId="77777777" w:rsidR="0061534B" w:rsidRPr="0061534B" w:rsidRDefault="0061534B" w:rsidP="00D964A0">
      <w:pPr>
        <w:spacing w:line="360" w:lineRule="auto"/>
        <w:jc w:val="center"/>
        <w:rPr>
          <w:rFonts w:ascii="Calibri" w:hAnsi="Calibri"/>
        </w:rPr>
      </w:pPr>
    </w:p>
    <w:p w14:paraId="39098AA1" w14:textId="77777777" w:rsidR="0061534B" w:rsidRPr="0061534B" w:rsidRDefault="0061534B" w:rsidP="00D964A0">
      <w:pPr>
        <w:spacing w:line="360" w:lineRule="auto"/>
        <w:jc w:val="center"/>
        <w:rPr>
          <w:rFonts w:ascii="Calibri" w:hAnsi="Calibri"/>
        </w:rPr>
      </w:pPr>
      <w:r w:rsidRPr="0061534B">
        <w:rPr>
          <w:rFonts w:ascii="Calibri" w:hAnsi="Calibri"/>
        </w:rPr>
        <w:t>_________________________________________________</w:t>
      </w:r>
    </w:p>
    <w:p w14:paraId="177E96AB" w14:textId="25047E90" w:rsidR="0061534B" w:rsidRPr="0061534B" w:rsidRDefault="0061534B" w:rsidP="00D964A0">
      <w:pPr>
        <w:spacing w:line="360" w:lineRule="auto"/>
        <w:jc w:val="center"/>
        <w:rPr>
          <w:rFonts w:ascii="Calibri" w:hAnsi="Calibri"/>
        </w:rPr>
      </w:pPr>
      <w:r w:rsidRPr="0061534B">
        <w:rPr>
          <w:rFonts w:ascii="Calibri" w:hAnsi="Calibri"/>
        </w:rPr>
        <w:t>(</w:t>
      </w:r>
      <w:r w:rsidR="00C27386">
        <w:rPr>
          <w:rFonts w:ascii="Calibri" w:hAnsi="Calibri"/>
        </w:rPr>
        <w:t>Cristina Sofia Fernandes Lopes</w:t>
      </w:r>
      <w:r w:rsidR="0064126F" w:rsidRPr="6E946516">
        <w:rPr>
          <w:rFonts w:ascii="Calibri" w:hAnsi="Calibri"/>
        </w:rPr>
        <w:t xml:space="preserve"> </w:t>
      </w:r>
      <w:r w:rsidR="0044038B">
        <w:rPr>
          <w:rFonts w:ascii="Calibri" w:hAnsi="Calibri"/>
        </w:rPr>
        <w:t xml:space="preserve">- </w:t>
      </w:r>
      <w:r w:rsidR="00726332">
        <w:rPr>
          <w:rFonts w:ascii="Calibri" w:hAnsi="Calibri"/>
        </w:rPr>
        <w:t>Coordenador</w:t>
      </w:r>
      <w:r w:rsidR="00C27386">
        <w:rPr>
          <w:rFonts w:ascii="Calibri" w:hAnsi="Calibri"/>
        </w:rPr>
        <w:t>a</w:t>
      </w:r>
      <w:r w:rsidR="003553D7">
        <w:rPr>
          <w:rFonts w:ascii="Calibri" w:hAnsi="Calibri"/>
        </w:rPr>
        <w:t xml:space="preserve"> da Estratégia para a Cidadania</w:t>
      </w:r>
      <w:r w:rsidRPr="0061534B">
        <w:rPr>
          <w:rFonts w:ascii="Calibri" w:hAnsi="Calibri"/>
        </w:rPr>
        <w:t>)</w:t>
      </w:r>
    </w:p>
    <w:p w14:paraId="3DEEC669" w14:textId="77777777" w:rsidR="0061534B" w:rsidRPr="0061534B" w:rsidRDefault="0061534B" w:rsidP="00D964A0">
      <w:pPr>
        <w:spacing w:line="360" w:lineRule="auto"/>
        <w:ind w:left="709"/>
        <w:jc w:val="center"/>
        <w:rPr>
          <w:rFonts w:ascii="Calibri" w:hAnsi="Calibri"/>
          <w:sz w:val="20"/>
          <w:szCs w:val="20"/>
        </w:rPr>
      </w:pPr>
    </w:p>
    <w:p w14:paraId="330E0781" w14:textId="1911FC61" w:rsidR="0061534B" w:rsidRPr="0061534B" w:rsidRDefault="0061534B" w:rsidP="00D964A0">
      <w:pPr>
        <w:spacing w:line="360" w:lineRule="auto"/>
        <w:jc w:val="center"/>
        <w:rPr>
          <w:rFonts w:ascii="Calibri" w:hAnsi="Calibri"/>
          <w:b/>
        </w:rPr>
      </w:pPr>
      <w:r w:rsidRPr="0061534B">
        <w:rPr>
          <w:rFonts w:ascii="Calibri" w:hAnsi="Calibri"/>
          <w:b/>
        </w:rPr>
        <w:t xml:space="preserve">Aprovada pelo Conselho Pedagógico em </w:t>
      </w:r>
      <w:r w:rsidR="00C27386">
        <w:rPr>
          <w:rFonts w:ascii="Calibri" w:hAnsi="Calibri"/>
          <w:b/>
        </w:rPr>
        <w:t>14</w:t>
      </w:r>
      <w:r w:rsidR="00726332">
        <w:rPr>
          <w:rFonts w:ascii="Calibri" w:hAnsi="Calibri"/>
          <w:b/>
        </w:rPr>
        <w:t>/</w:t>
      </w:r>
      <w:r w:rsidR="0025337E">
        <w:rPr>
          <w:rFonts w:ascii="Calibri" w:hAnsi="Calibri"/>
          <w:b/>
        </w:rPr>
        <w:t>05</w:t>
      </w:r>
      <w:r w:rsidR="00726332">
        <w:rPr>
          <w:rFonts w:ascii="Calibri" w:hAnsi="Calibri"/>
          <w:b/>
        </w:rPr>
        <w:t>/</w:t>
      </w:r>
      <w:r w:rsidR="0025337E">
        <w:rPr>
          <w:rFonts w:ascii="Calibri" w:hAnsi="Calibri"/>
          <w:b/>
        </w:rPr>
        <w:t>202</w:t>
      </w:r>
      <w:r w:rsidR="00C27386">
        <w:rPr>
          <w:rFonts w:ascii="Calibri" w:hAnsi="Calibri"/>
          <w:b/>
        </w:rPr>
        <w:t>6</w:t>
      </w:r>
    </w:p>
    <w:p w14:paraId="2EC38DF1" w14:textId="77777777" w:rsidR="0061534B" w:rsidRDefault="0061534B" w:rsidP="00D964A0">
      <w:pPr>
        <w:spacing w:line="360" w:lineRule="auto"/>
        <w:jc w:val="center"/>
        <w:rPr>
          <w:rFonts w:ascii="Calibri" w:hAnsi="Calibri"/>
        </w:rPr>
      </w:pPr>
      <w:r w:rsidRPr="0061534B">
        <w:rPr>
          <w:rFonts w:ascii="Calibri" w:hAnsi="Calibri"/>
        </w:rPr>
        <w:t>A Presidente do Conselho Pedagógico,</w:t>
      </w:r>
    </w:p>
    <w:p w14:paraId="3656B9AB" w14:textId="77777777" w:rsidR="00726332" w:rsidRPr="0061534B" w:rsidRDefault="00726332" w:rsidP="00D964A0">
      <w:pPr>
        <w:spacing w:line="360" w:lineRule="auto"/>
        <w:jc w:val="center"/>
        <w:rPr>
          <w:rFonts w:ascii="Calibri" w:hAnsi="Calibri"/>
        </w:rPr>
      </w:pPr>
    </w:p>
    <w:p w14:paraId="28E23DAF" w14:textId="77777777" w:rsidR="0061534B" w:rsidRPr="0061534B" w:rsidRDefault="0061534B" w:rsidP="00D964A0">
      <w:pPr>
        <w:spacing w:line="360" w:lineRule="auto"/>
        <w:jc w:val="center"/>
        <w:rPr>
          <w:rFonts w:ascii="Calibri" w:hAnsi="Calibri"/>
        </w:rPr>
      </w:pPr>
      <w:r w:rsidRPr="0061534B">
        <w:rPr>
          <w:rFonts w:ascii="Calibri" w:hAnsi="Calibri"/>
        </w:rPr>
        <w:t xml:space="preserve">________________________________________________________ </w:t>
      </w:r>
    </w:p>
    <w:p w14:paraId="53128261" w14:textId="4131D26F" w:rsidR="00801076" w:rsidRDefault="0061534B" w:rsidP="00D964A0">
      <w:pPr>
        <w:spacing w:line="360" w:lineRule="auto"/>
        <w:jc w:val="center"/>
      </w:pPr>
      <w:r w:rsidRPr="0061534B">
        <w:rPr>
          <w:rFonts w:ascii="Calibri" w:hAnsi="Calibri"/>
        </w:rPr>
        <w:t>(</w:t>
      </w:r>
      <w:r w:rsidR="00C27386">
        <w:rPr>
          <w:rFonts w:ascii="Calibri" w:hAnsi="Calibri"/>
        </w:rPr>
        <w:t xml:space="preserve">Josélia </w:t>
      </w:r>
      <w:r w:rsidR="00077FD7">
        <w:rPr>
          <w:rFonts w:ascii="Calibri" w:hAnsi="Calibri"/>
        </w:rPr>
        <w:t>Maria Almeida Gomes</w:t>
      </w:r>
      <w:r w:rsidRPr="0061534B">
        <w:rPr>
          <w:rFonts w:ascii="Calibri" w:hAnsi="Calibri"/>
        </w:rPr>
        <w:t>)</w:t>
      </w:r>
    </w:p>
    <w:sectPr w:rsidR="00801076" w:rsidSect="00E41477">
      <w:headerReference w:type="default" r:id="rId7"/>
      <w:footerReference w:type="even" r:id="rId8"/>
      <w:footerReference w:type="default" r:id="rId9"/>
      <w:pgSz w:w="11906" w:h="16838"/>
      <w:pgMar w:top="1843" w:right="566" w:bottom="284" w:left="1080" w:header="85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3BFFC" w14:textId="77777777" w:rsidR="007E294F" w:rsidRDefault="007E294F">
      <w:r>
        <w:separator/>
      </w:r>
    </w:p>
  </w:endnote>
  <w:endnote w:type="continuationSeparator" w:id="0">
    <w:p w14:paraId="29DAF873" w14:textId="77777777" w:rsidR="007E294F" w:rsidRDefault="007E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87DC2" w:rsidRDefault="00C87D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C39945" w14:textId="77777777" w:rsidR="00C87DC2" w:rsidRDefault="00C87D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C87DC2" w:rsidRDefault="00C87DC2">
    <w:pPr>
      <w:pStyle w:val="Rodap"/>
      <w:framePr w:wrap="around" w:vAnchor="text" w:hAnchor="margin" w:xAlign="right" w:y="1"/>
      <w:rPr>
        <w:rStyle w:val="Nmerodepgina"/>
      </w:rPr>
    </w:pPr>
  </w:p>
  <w:p w14:paraId="031560E6" w14:textId="56A63311" w:rsidR="00C87DC2" w:rsidRDefault="00270C15">
    <w:pPr>
      <w:pStyle w:val="Rodap"/>
      <w:tabs>
        <w:tab w:val="right" w:pos="8144"/>
      </w:tabs>
      <w:ind w:right="360"/>
      <w:rPr>
        <w:rFonts w:ascii="Verdana" w:hAnsi="Verdana"/>
        <w:sz w:val="16"/>
      </w:rPr>
    </w:pPr>
    <w:r>
      <w:tab/>
    </w:r>
    <w:r w:rsidR="003C6B83"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3218A" w14:textId="77777777" w:rsidR="007E294F" w:rsidRDefault="007E294F">
      <w:r>
        <w:separator/>
      </w:r>
    </w:p>
  </w:footnote>
  <w:footnote w:type="continuationSeparator" w:id="0">
    <w:p w14:paraId="502A3B51" w14:textId="77777777" w:rsidR="007E294F" w:rsidRDefault="007E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73C6" w14:textId="61241D49" w:rsidR="00E41477" w:rsidRDefault="00E4147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46245" wp14:editId="40FFCB00">
          <wp:simplePos x="0" y="0"/>
          <wp:positionH relativeFrom="column">
            <wp:posOffset>-95250</wp:posOffset>
          </wp:positionH>
          <wp:positionV relativeFrom="paragraph">
            <wp:posOffset>-353060</wp:posOffset>
          </wp:positionV>
          <wp:extent cx="1372235" cy="647700"/>
          <wp:effectExtent l="0" t="0" r="0" b="0"/>
          <wp:wrapNone/>
          <wp:docPr id="342935266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935266" name="Imagem 9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11E8"/>
    <w:multiLevelType w:val="multilevel"/>
    <w:tmpl w:val="3D6A9E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03699"/>
    <w:multiLevelType w:val="multilevel"/>
    <w:tmpl w:val="926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F76EA"/>
    <w:multiLevelType w:val="multilevel"/>
    <w:tmpl w:val="73FE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10A37"/>
    <w:multiLevelType w:val="multilevel"/>
    <w:tmpl w:val="C4BE2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A54DC"/>
    <w:multiLevelType w:val="multilevel"/>
    <w:tmpl w:val="761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3C33"/>
    <w:multiLevelType w:val="multilevel"/>
    <w:tmpl w:val="87DC7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A2E19"/>
    <w:multiLevelType w:val="multilevel"/>
    <w:tmpl w:val="4404A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EF71D54"/>
    <w:multiLevelType w:val="multilevel"/>
    <w:tmpl w:val="C1F42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2FF452F"/>
    <w:multiLevelType w:val="multilevel"/>
    <w:tmpl w:val="BC8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76B58"/>
    <w:multiLevelType w:val="multilevel"/>
    <w:tmpl w:val="BE86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10F68"/>
    <w:multiLevelType w:val="multilevel"/>
    <w:tmpl w:val="7528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5F6B0E"/>
    <w:multiLevelType w:val="multilevel"/>
    <w:tmpl w:val="679400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824D0"/>
    <w:multiLevelType w:val="multilevel"/>
    <w:tmpl w:val="F3FA60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8334F"/>
    <w:multiLevelType w:val="multilevel"/>
    <w:tmpl w:val="16F4F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23796B"/>
    <w:multiLevelType w:val="multilevel"/>
    <w:tmpl w:val="7E7AA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C706E"/>
    <w:multiLevelType w:val="multilevel"/>
    <w:tmpl w:val="193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792C3F"/>
    <w:multiLevelType w:val="multilevel"/>
    <w:tmpl w:val="412463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5CF3BD2"/>
    <w:multiLevelType w:val="multilevel"/>
    <w:tmpl w:val="2954C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8F61CBF"/>
    <w:multiLevelType w:val="multilevel"/>
    <w:tmpl w:val="DE9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3F02C3"/>
    <w:multiLevelType w:val="multilevel"/>
    <w:tmpl w:val="5FAA9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1270F"/>
    <w:multiLevelType w:val="multilevel"/>
    <w:tmpl w:val="655CD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9720C2"/>
    <w:multiLevelType w:val="multilevel"/>
    <w:tmpl w:val="E076C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4762AFE"/>
    <w:multiLevelType w:val="multilevel"/>
    <w:tmpl w:val="125817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9C5750"/>
    <w:multiLevelType w:val="multilevel"/>
    <w:tmpl w:val="A2A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962B22"/>
    <w:multiLevelType w:val="multilevel"/>
    <w:tmpl w:val="C21A0D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FF4FE0"/>
    <w:multiLevelType w:val="multilevel"/>
    <w:tmpl w:val="09B6F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96276F9"/>
    <w:multiLevelType w:val="hybridMultilevel"/>
    <w:tmpl w:val="FEF22A9C"/>
    <w:lvl w:ilvl="0" w:tplc="08160019">
      <w:start w:val="1"/>
      <w:numFmt w:val="lowerLetter"/>
      <w:lvlText w:val="%1."/>
      <w:lvlJc w:val="left"/>
      <w:pPr>
        <w:ind w:left="1425" w:hanging="360"/>
      </w:pPr>
    </w:lvl>
    <w:lvl w:ilvl="1" w:tplc="08160019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9E80E97"/>
    <w:multiLevelType w:val="multilevel"/>
    <w:tmpl w:val="DA94E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3"/>
  </w:num>
  <w:num w:numId="5">
    <w:abstractNumId w:val="22"/>
  </w:num>
  <w:num w:numId="6">
    <w:abstractNumId w:val="11"/>
  </w:num>
  <w:num w:numId="7">
    <w:abstractNumId w:val="23"/>
  </w:num>
  <w:num w:numId="8">
    <w:abstractNumId w:val="6"/>
  </w:num>
  <w:num w:numId="9">
    <w:abstractNumId w:val="25"/>
  </w:num>
  <w:num w:numId="10">
    <w:abstractNumId w:val="4"/>
  </w:num>
  <w:num w:numId="11">
    <w:abstractNumId w:val="16"/>
  </w:num>
  <w:num w:numId="12">
    <w:abstractNumId w:val="27"/>
  </w:num>
  <w:num w:numId="13">
    <w:abstractNumId w:val="5"/>
  </w:num>
  <w:num w:numId="14">
    <w:abstractNumId w:val="14"/>
  </w:num>
  <w:num w:numId="15">
    <w:abstractNumId w:val="18"/>
  </w:num>
  <w:num w:numId="16">
    <w:abstractNumId w:val="17"/>
  </w:num>
  <w:num w:numId="17">
    <w:abstractNumId w:val="1"/>
  </w:num>
  <w:num w:numId="18">
    <w:abstractNumId w:val="7"/>
  </w:num>
  <w:num w:numId="19">
    <w:abstractNumId w:val="8"/>
  </w:num>
  <w:num w:numId="20">
    <w:abstractNumId w:val="21"/>
  </w:num>
  <w:num w:numId="21">
    <w:abstractNumId w:val="13"/>
  </w:num>
  <w:num w:numId="22">
    <w:abstractNumId w:val="2"/>
  </w:num>
  <w:num w:numId="23">
    <w:abstractNumId w:val="20"/>
  </w:num>
  <w:num w:numId="24">
    <w:abstractNumId w:val="24"/>
  </w:num>
  <w:num w:numId="25">
    <w:abstractNumId w:val="12"/>
  </w:num>
  <w:num w:numId="26">
    <w:abstractNumId w:val="19"/>
  </w:num>
  <w:num w:numId="27">
    <w:abstractNumId w:val="0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5"/>
    <w:rsid w:val="00014F96"/>
    <w:rsid w:val="00077FD7"/>
    <w:rsid w:val="000A4A8B"/>
    <w:rsid w:val="000B3131"/>
    <w:rsid w:val="000C2C9C"/>
    <w:rsid w:val="000F4D67"/>
    <w:rsid w:val="001243A4"/>
    <w:rsid w:val="00146A0A"/>
    <w:rsid w:val="00152E0B"/>
    <w:rsid w:val="00180A05"/>
    <w:rsid w:val="00190611"/>
    <w:rsid w:val="001F09E1"/>
    <w:rsid w:val="0020304D"/>
    <w:rsid w:val="00247DFF"/>
    <w:rsid w:val="0025337E"/>
    <w:rsid w:val="00260BB6"/>
    <w:rsid w:val="00270C15"/>
    <w:rsid w:val="0027670C"/>
    <w:rsid w:val="00293428"/>
    <w:rsid w:val="002A7C24"/>
    <w:rsid w:val="002B7081"/>
    <w:rsid w:val="002B72DC"/>
    <w:rsid w:val="002C5C42"/>
    <w:rsid w:val="002E5241"/>
    <w:rsid w:val="002E7334"/>
    <w:rsid w:val="002F7E49"/>
    <w:rsid w:val="00314916"/>
    <w:rsid w:val="00324864"/>
    <w:rsid w:val="00324963"/>
    <w:rsid w:val="003435F6"/>
    <w:rsid w:val="00350A61"/>
    <w:rsid w:val="003553D7"/>
    <w:rsid w:val="0038190D"/>
    <w:rsid w:val="003C56FA"/>
    <w:rsid w:val="003C6B83"/>
    <w:rsid w:val="003D3F60"/>
    <w:rsid w:val="003E1238"/>
    <w:rsid w:val="003F0EC1"/>
    <w:rsid w:val="003F530F"/>
    <w:rsid w:val="004033DB"/>
    <w:rsid w:val="0044038B"/>
    <w:rsid w:val="00447B87"/>
    <w:rsid w:val="00453FFB"/>
    <w:rsid w:val="004801B2"/>
    <w:rsid w:val="0048790D"/>
    <w:rsid w:val="004912A0"/>
    <w:rsid w:val="004A6BA1"/>
    <w:rsid w:val="004C28F5"/>
    <w:rsid w:val="004D0056"/>
    <w:rsid w:val="004D3C8D"/>
    <w:rsid w:val="004E23B0"/>
    <w:rsid w:val="004F24D8"/>
    <w:rsid w:val="00502297"/>
    <w:rsid w:val="00527347"/>
    <w:rsid w:val="005612A5"/>
    <w:rsid w:val="00561CD2"/>
    <w:rsid w:val="00584489"/>
    <w:rsid w:val="00587B20"/>
    <w:rsid w:val="0059410D"/>
    <w:rsid w:val="005A4B9F"/>
    <w:rsid w:val="005C15FC"/>
    <w:rsid w:val="005E4114"/>
    <w:rsid w:val="00610FA7"/>
    <w:rsid w:val="006145E5"/>
    <w:rsid w:val="0061534B"/>
    <w:rsid w:val="00617943"/>
    <w:rsid w:val="00636B35"/>
    <w:rsid w:val="0064126F"/>
    <w:rsid w:val="006525C8"/>
    <w:rsid w:val="00686F45"/>
    <w:rsid w:val="0069472B"/>
    <w:rsid w:val="006A18E3"/>
    <w:rsid w:val="006B3216"/>
    <w:rsid w:val="006B7BA2"/>
    <w:rsid w:val="006D7D08"/>
    <w:rsid w:val="00705680"/>
    <w:rsid w:val="00722252"/>
    <w:rsid w:val="00726332"/>
    <w:rsid w:val="007273D6"/>
    <w:rsid w:val="007364F7"/>
    <w:rsid w:val="00736C8A"/>
    <w:rsid w:val="007A5334"/>
    <w:rsid w:val="007B1A89"/>
    <w:rsid w:val="007B3AF8"/>
    <w:rsid w:val="007B76BD"/>
    <w:rsid w:val="007D35BE"/>
    <w:rsid w:val="007E294F"/>
    <w:rsid w:val="007E4262"/>
    <w:rsid w:val="007E78CF"/>
    <w:rsid w:val="00801076"/>
    <w:rsid w:val="00803825"/>
    <w:rsid w:val="00822625"/>
    <w:rsid w:val="00834471"/>
    <w:rsid w:val="00834D27"/>
    <w:rsid w:val="00840EA0"/>
    <w:rsid w:val="00842CD7"/>
    <w:rsid w:val="008440CC"/>
    <w:rsid w:val="00874BD0"/>
    <w:rsid w:val="008806C8"/>
    <w:rsid w:val="008820B4"/>
    <w:rsid w:val="00895E5B"/>
    <w:rsid w:val="008B208A"/>
    <w:rsid w:val="008B33C8"/>
    <w:rsid w:val="008B768F"/>
    <w:rsid w:val="008C33C0"/>
    <w:rsid w:val="008F3334"/>
    <w:rsid w:val="00906620"/>
    <w:rsid w:val="00950C4C"/>
    <w:rsid w:val="00975FBC"/>
    <w:rsid w:val="00977151"/>
    <w:rsid w:val="009A4883"/>
    <w:rsid w:val="009B6762"/>
    <w:rsid w:val="009E31A6"/>
    <w:rsid w:val="009F2568"/>
    <w:rsid w:val="00A01473"/>
    <w:rsid w:val="00A03645"/>
    <w:rsid w:val="00A13BF0"/>
    <w:rsid w:val="00A22F0F"/>
    <w:rsid w:val="00A54C75"/>
    <w:rsid w:val="00A91001"/>
    <w:rsid w:val="00AC6E7E"/>
    <w:rsid w:val="00AD1F4A"/>
    <w:rsid w:val="00AE2538"/>
    <w:rsid w:val="00AE4934"/>
    <w:rsid w:val="00B27B00"/>
    <w:rsid w:val="00B34B71"/>
    <w:rsid w:val="00B455A0"/>
    <w:rsid w:val="00B575C5"/>
    <w:rsid w:val="00B85A81"/>
    <w:rsid w:val="00BD262B"/>
    <w:rsid w:val="00BE139C"/>
    <w:rsid w:val="00BF63F7"/>
    <w:rsid w:val="00BF72EC"/>
    <w:rsid w:val="00C06DFD"/>
    <w:rsid w:val="00C27386"/>
    <w:rsid w:val="00C515F5"/>
    <w:rsid w:val="00C87DC2"/>
    <w:rsid w:val="00CA4889"/>
    <w:rsid w:val="00CA5956"/>
    <w:rsid w:val="00CB2222"/>
    <w:rsid w:val="00CC2FEB"/>
    <w:rsid w:val="00D111C5"/>
    <w:rsid w:val="00D211EC"/>
    <w:rsid w:val="00D31BC8"/>
    <w:rsid w:val="00D348C9"/>
    <w:rsid w:val="00D37D5C"/>
    <w:rsid w:val="00D46E50"/>
    <w:rsid w:val="00D558C8"/>
    <w:rsid w:val="00D5637C"/>
    <w:rsid w:val="00D964A0"/>
    <w:rsid w:val="00D96F1B"/>
    <w:rsid w:val="00DA439C"/>
    <w:rsid w:val="00DF00B6"/>
    <w:rsid w:val="00E003B4"/>
    <w:rsid w:val="00E22344"/>
    <w:rsid w:val="00E252D1"/>
    <w:rsid w:val="00E41477"/>
    <w:rsid w:val="00E451CC"/>
    <w:rsid w:val="00E53F72"/>
    <w:rsid w:val="00EB2157"/>
    <w:rsid w:val="00EB7C33"/>
    <w:rsid w:val="00EC1EF0"/>
    <w:rsid w:val="00EC3633"/>
    <w:rsid w:val="00ED65E7"/>
    <w:rsid w:val="00EF1FE0"/>
    <w:rsid w:val="00EF609A"/>
    <w:rsid w:val="00F22709"/>
    <w:rsid w:val="00F510A8"/>
    <w:rsid w:val="00F61063"/>
    <w:rsid w:val="00FB25F1"/>
    <w:rsid w:val="00FB42BA"/>
    <w:rsid w:val="00FD43C0"/>
    <w:rsid w:val="6E9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D1312"/>
  <w15:docId w15:val="{0EFBA0A7-47EA-442A-A5F5-03CA21D0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6E50"/>
    <w:rPr>
      <w:sz w:val="24"/>
      <w:szCs w:val="24"/>
      <w:lang w:eastAsia="pt-PT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FF0000"/>
    </w:rPr>
  </w:style>
  <w:style w:type="paragraph" w:styleId="Ttulo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i/>
      <w:iCs/>
      <w:color w:val="000080"/>
      <w:sz w:val="28"/>
      <w:u w:val="single"/>
      <w:lang w:eastAsia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color w:val="000080"/>
      <w:u w:val="single"/>
      <w:lang w:eastAsia="en-U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Verdana" w:hAnsi="Verdana" w:cs="Arial"/>
      <w:b/>
      <w:bCs/>
      <w:u w:val="single"/>
    </w:rPr>
  </w:style>
  <w:style w:type="paragraph" w:styleId="Ttulo5">
    <w:name w:val="heading 5"/>
    <w:basedOn w:val="Normal"/>
    <w:next w:val="Normal"/>
    <w:qFormat/>
    <w:rsid w:val="00D563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tulo">
    <w:name w:val="Title"/>
    <w:basedOn w:val="Normal"/>
    <w:qFormat/>
    <w:pPr>
      <w:jc w:val="center"/>
    </w:pPr>
    <w:rPr>
      <w:rFonts w:ascii="Arial Black" w:hAnsi="Arial Black"/>
      <w:u w:val="single"/>
      <w:lang w:eastAsia="en-US"/>
    </w:rPr>
  </w:style>
  <w:style w:type="paragraph" w:styleId="Subttulo">
    <w:name w:val="Subtitle"/>
    <w:basedOn w:val="Normal"/>
    <w:qFormat/>
    <w:rPr>
      <w:rFonts w:ascii="Arial" w:hAnsi="Arial" w:cs="Arial"/>
      <w:i/>
      <w:iCs/>
      <w:color w:val="003366"/>
      <w:sz w:val="28"/>
      <w:lang w:eastAsia="en-US"/>
    </w:rPr>
  </w:style>
  <w:style w:type="paragraph" w:styleId="Avanodecorpodetexto">
    <w:name w:val="Body Text Indent"/>
    <w:basedOn w:val="Normal"/>
    <w:pPr>
      <w:ind w:left="720"/>
    </w:pPr>
    <w:rPr>
      <w:rFonts w:ascii="Arial" w:hAnsi="Arial" w:cs="Arial"/>
      <w:lang w:eastAsia="en-US"/>
    </w:rPr>
  </w:style>
  <w:style w:type="table" w:styleId="TabelacomGrelha">
    <w:name w:val="Table Grid"/>
    <w:basedOn w:val="Tabelanormal"/>
    <w:rsid w:val="005C1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arter">
    <w:name w:val="Cabeçalho Caráter"/>
    <w:link w:val="Cabealho"/>
    <w:rsid w:val="00453FFB"/>
    <w:rPr>
      <w:sz w:val="24"/>
      <w:szCs w:val="24"/>
    </w:rPr>
  </w:style>
  <w:style w:type="character" w:customStyle="1" w:styleId="RodapCarter">
    <w:name w:val="Rodapé Caráter"/>
    <w:link w:val="Rodap"/>
    <w:rsid w:val="00453FF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3F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rsid w:val="00453FF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453F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0304D"/>
    <w:pPr>
      <w:spacing w:before="100" w:beforeAutospacing="1" w:after="100" w:afterAutospacing="1"/>
    </w:pPr>
  </w:style>
  <w:style w:type="character" w:customStyle="1" w:styleId="normaltextrun">
    <w:name w:val="normaltextrun"/>
    <w:basedOn w:val="Tipodeletrapredefinidodopargrafo"/>
    <w:rsid w:val="0020304D"/>
  </w:style>
  <w:style w:type="character" w:customStyle="1" w:styleId="eop">
    <w:name w:val="eop"/>
    <w:basedOn w:val="Tipodeletrapredefinidodopargrafo"/>
    <w:rsid w:val="0020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Direcção Regional de Educação do Norte                                                    Agrupamento de Escolas de Freixo de Espada à Cinta</vt:lpstr>
    </vt:vector>
  </TitlesOfParts>
  <Company>Min. da Educação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Direcção Regional de Educação do Norte                                                    Agrupamento de Escolas de Freixo de Espada à Cinta</dc:title>
  <dc:creator>Min. da Educação</dc:creator>
  <cp:lastModifiedBy>Direção</cp:lastModifiedBy>
  <cp:revision>3</cp:revision>
  <cp:lastPrinted>2025-05-22T09:56:00Z</cp:lastPrinted>
  <dcterms:created xsi:type="dcterms:W3CDTF">2026-05-15T15:13:00Z</dcterms:created>
  <dcterms:modified xsi:type="dcterms:W3CDTF">2026-05-15T15:48:00Z</dcterms:modified>
</cp:coreProperties>
</file>