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75800" w14:textId="1FB242C0" w:rsidR="00B81C1A" w:rsidRPr="001645BC" w:rsidRDefault="00B81C1A" w:rsidP="001645BC">
      <w:pPr>
        <w:spacing w:line="360" w:lineRule="auto"/>
        <w:ind w:right="621"/>
        <w:jc w:val="both"/>
        <w:rPr>
          <w:rFonts w:ascii="Trebuchet MS" w:hAnsi="Trebuchet MS"/>
          <w:i/>
          <w:sz w:val="22"/>
          <w:szCs w:val="22"/>
        </w:rPr>
      </w:pPr>
    </w:p>
    <w:p w14:paraId="7380BAF2" w14:textId="77777777" w:rsidR="001645BC" w:rsidRPr="001645BC" w:rsidRDefault="001645BC" w:rsidP="001645BC">
      <w:pPr>
        <w:pStyle w:val="Ttulo"/>
        <w:spacing w:line="360" w:lineRule="auto"/>
        <w:jc w:val="left"/>
        <w:rPr>
          <w:rFonts w:ascii="Trebuchet MS" w:hAnsi="Trebuchet MS"/>
          <w:b/>
          <w:bCs/>
          <w:sz w:val="22"/>
          <w:szCs w:val="22"/>
          <w:u w:val="none"/>
        </w:rPr>
      </w:pPr>
      <w:r w:rsidRPr="001645BC">
        <w:rPr>
          <w:rFonts w:ascii="Trebuchet MS" w:hAnsi="Trebuchet MS"/>
          <w:b/>
          <w:bCs/>
          <w:sz w:val="22"/>
          <w:szCs w:val="22"/>
          <w:u w:val="none"/>
        </w:rPr>
        <w:t xml:space="preserve">Informação Prova de Equivalência à Frequência </w:t>
      </w:r>
    </w:p>
    <w:p w14:paraId="2C90D777" w14:textId="01FE696B" w:rsidR="001645BC" w:rsidRPr="001645BC" w:rsidRDefault="001645BC" w:rsidP="001645BC">
      <w:pPr>
        <w:pStyle w:val="Ttulo"/>
        <w:spacing w:line="360" w:lineRule="auto"/>
        <w:ind w:right="-712"/>
        <w:jc w:val="left"/>
        <w:rPr>
          <w:rFonts w:ascii="Trebuchet MS" w:hAnsi="Trebuchet MS"/>
          <w:b/>
          <w:bCs/>
          <w:sz w:val="22"/>
          <w:szCs w:val="22"/>
          <w:u w:val="none"/>
        </w:rPr>
      </w:pPr>
      <w:r w:rsidRPr="001645BC">
        <w:rPr>
          <w:rFonts w:ascii="Trebuchet MS" w:hAnsi="Trebuchet MS"/>
          <w:b/>
          <w:sz w:val="22"/>
          <w:szCs w:val="22"/>
          <w:u w:val="none"/>
        </w:rPr>
        <w:t>História</w:t>
      </w:r>
      <w:r w:rsidRPr="001645BC">
        <w:rPr>
          <w:rFonts w:ascii="Trebuchet MS" w:hAnsi="Trebuchet MS"/>
          <w:sz w:val="22"/>
          <w:szCs w:val="22"/>
          <w:u w:val="none"/>
        </w:rPr>
        <w:tab/>
      </w:r>
      <w:r w:rsidRPr="001645BC">
        <w:rPr>
          <w:rFonts w:ascii="Trebuchet MS" w:hAnsi="Trebuchet MS"/>
          <w:sz w:val="22"/>
          <w:szCs w:val="22"/>
          <w:u w:val="none"/>
        </w:rPr>
        <w:tab/>
      </w:r>
      <w:r w:rsidRPr="001645BC">
        <w:rPr>
          <w:rFonts w:ascii="Trebuchet MS" w:hAnsi="Trebuchet MS"/>
          <w:sz w:val="22"/>
          <w:szCs w:val="22"/>
          <w:u w:val="none"/>
        </w:rPr>
        <w:tab/>
      </w:r>
      <w:r w:rsidRPr="001645BC">
        <w:rPr>
          <w:rFonts w:ascii="Trebuchet MS" w:hAnsi="Trebuchet MS"/>
          <w:sz w:val="22"/>
          <w:szCs w:val="22"/>
          <w:u w:val="none"/>
        </w:rPr>
        <w:tab/>
      </w:r>
      <w:r w:rsidRPr="001645BC">
        <w:rPr>
          <w:rFonts w:ascii="Trebuchet MS" w:hAnsi="Trebuchet MS"/>
          <w:sz w:val="22"/>
          <w:szCs w:val="22"/>
          <w:u w:val="none"/>
        </w:rPr>
        <w:tab/>
      </w:r>
      <w:r w:rsidRPr="001645BC">
        <w:rPr>
          <w:rFonts w:ascii="Trebuchet MS" w:hAnsi="Trebuchet MS"/>
          <w:sz w:val="22"/>
          <w:szCs w:val="22"/>
          <w:u w:val="none"/>
        </w:rPr>
        <w:tab/>
      </w:r>
      <w:r w:rsidRPr="001645BC">
        <w:rPr>
          <w:rFonts w:ascii="Trebuchet MS" w:hAnsi="Trebuchet MS"/>
          <w:sz w:val="22"/>
          <w:szCs w:val="22"/>
          <w:u w:val="none"/>
        </w:rPr>
        <w:tab/>
      </w:r>
      <w:r w:rsidRPr="001645BC">
        <w:rPr>
          <w:rFonts w:ascii="Trebuchet MS" w:hAnsi="Trebuchet MS"/>
          <w:sz w:val="22"/>
          <w:szCs w:val="22"/>
          <w:u w:val="none"/>
        </w:rPr>
        <w:tab/>
      </w:r>
      <w:r w:rsidRPr="001645BC">
        <w:rPr>
          <w:rFonts w:ascii="Trebuchet MS" w:hAnsi="Trebuchet MS"/>
          <w:sz w:val="22"/>
          <w:szCs w:val="22"/>
          <w:u w:val="none"/>
        </w:rPr>
        <w:tab/>
      </w:r>
      <w:r w:rsidRPr="001645BC">
        <w:rPr>
          <w:rFonts w:ascii="Trebuchet MS" w:hAnsi="Trebuchet MS"/>
          <w:sz w:val="22"/>
          <w:szCs w:val="22"/>
          <w:u w:val="none"/>
        </w:rPr>
        <w:tab/>
      </w:r>
      <w:r w:rsidRPr="001645BC">
        <w:rPr>
          <w:rFonts w:ascii="Trebuchet MS" w:hAnsi="Trebuchet MS"/>
          <w:sz w:val="22"/>
          <w:szCs w:val="22"/>
          <w:u w:val="none"/>
        </w:rPr>
        <w:tab/>
      </w:r>
      <w:r w:rsidRPr="001645BC">
        <w:rPr>
          <w:rFonts w:ascii="Trebuchet MS" w:hAnsi="Trebuchet MS"/>
          <w:sz w:val="22"/>
          <w:szCs w:val="22"/>
          <w:u w:val="none"/>
        </w:rPr>
        <w:tab/>
      </w:r>
      <w:r w:rsidRPr="001645BC">
        <w:rPr>
          <w:rFonts w:ascii="Trebuchet MS" w:hAnsi="Trebuchet MS"/>
          <w:bCs/>
          <w:sz w:val="22"/>
          <w:szCs w:val="22"/>
          <w:u w:val="none"/>
        </w:rPr>
        <w:t>2026</w:t>
      </w:r>
    </w:p>
    <w:tbl>
      <w:tblPr>
        <w:tblStyle w:val="TabelacomGrelha0"/>
        <w:tblW w:w="9781" w:type="dxa"/>
        <w:tblBorders>
          <w:top w:val="single" w:sz="12" w:space="0" w:color="auto"/>
          <w:left w:val="none" w:sz="0" w:space="0" w:color="auto"/>
          <w:bottom w:val="single" w:sz="18" w:space="0" w:color="00B0F0"/>
          <w:right w:val="none" w:sz="0" w:space="0" w:color="auto"/>
        </w:tblBorders>
        <w:tblLook w:val="04A0" w:firstRow="1" w:lastRow="0" w:firstColumn="1" w:lastColumn="0" w:noHBand="0" w:noVBand="1"/>
      </w:tblPr>
      <w:tblGrid>
        <w:gridCol w:w="9781"/>
      </w:tblGrid>
      <w:tr w:rsidR="001645BC" w:rsidRPr="001645BC" w14:paraId="58F92254" w14:textId="77777777" w:rsidTr="004C1A33">
        <w:trPr>
          <w:trHeight w:val="397"/>
        </w:trPr>
        <w:tc>
          <w:tcPr>
            <w:tcW w:w="9781" w:type="dxa"/>
            <w:vAlign w:val="center"/>
          </w:tcPr>
          <w:p w14:paraId="4BA6CC51" w14:textId="268FB068" w:rsidR="001645BC" w:rsidRPr="001645BC" w:rsidRDefault="001645BC" w:rsidP="001645BC">
            <w:pPr>
              <w:tabs>
                <w:tab w:val="left" w:pos="3858"/>
              </w:tabs>
              <w:spacing w:line="360" w:lineRule="auto"/>
              <w:rPr>
                <w:rFonts w:ascii="Trebuchet MS" w:hAnsi="Trebuchet MS"/>
                <w:b/>
                <w:bCs/>
                <w:sz w:val="22"/>
                <w:szCs w:val="22"/>
              </w:rPr>
            </w:pPr>
            <w:r w:rsidRPr="001645BC">
              <w:rPr>
                <w:rFonts w:ascii="Trebuchet MS" w:hAnsi="Trebuchet MS"/>
                <w:b/>
                <w:bCs/>
                <w:sz w:val="22"/>
                <w:szCs w:val="22"/>
              </w:rPr>
              <w:t xml:space="preserve">Prova </w:t>
            </w:r>
            <w:r w:rsidRPr="001645BC">
              <w:rPr>
                <w:rFonts w:ascii="Trebuchet MS" w:hAnsi="Trebuchet MS"/>
                <w:b/>
                <w:bCs/>
                <w:sz w:val="22"/>
                <w:szCs w:val="22"/>
              </w:rPr>
              <w:t>19</w:t>
            </w:r>
          </w:p>
        </w:tc>
      </w:tr>
      <w:tr w:rsidR="001645BC" w:rsidRPr="001645BC" w14:paraId="6614A408" w14:textId="77777777" w:rsidTr="004C1A33">
        <w:trPr>
          <w:trHeight w:val="397"/>
        </w:trPr>
        <w:tc>
          <w:tcPr>
            <w:tcW w:w="9781" w:type="dxa"/>
            <w:vAlign w:val="center"/>
          </w:tcPr>
          <w:p w14:paraId="68A6E7B9" w14:textId="77777777" w:rsidR="001645BC" w:rsidRPr="001645BC" w:rsidRDefault="001645BC" w:rsidP="001645BC">
            <w:pPr>
              <w:tabs>
                <w:tab w:val="left" w:pos="3858"/>
              </w:tabs>
              <w:spacing w:line="360" w:lineRule="auto"/>
              <w:rPr>
                <w:rFonts w:ascii="Trebuchet MS" w:hAnsi="Trebuchet MS"/>
                <w:sz w:val="22"/>
                <w:szCs w:val="22"/>
              </w:rPr>
            </w:pPr>
            <w:r w:rsidRPr="001645BC">
              <w:rPr>
                <w:rFonts w:ascii="Trebuchet MS" w:hAnsi="Trebuchet MS"/>
                <w:sz w:val="22"/>
                <w:szCs w:val="22"/>
              </w:rPr>
              <w:t>3º Ciclo do Ensino Básico</w:t>
            </w:r>
          </w:p>
        </w:tc>
      </w:tr>
      <w:tr w:rsidR="001645BC" w:rsidRPr="001645BC" w14:paraId="496216DD" w14:textId="77777777" w:rsidTr="004C1A33">
        <w:trPr>
          <w:trHeight w:val="397"/>
        </w:trPr>
        <w:tc>
          <w:tcPr>
            <w:tcW w:w="9781" w:type="dxa"/>
            <w:vAlign w:val="center"/>
          </w:tcPr>
          <w:p w14:paraId="40E5C277" w14:textId="7DAED25F" w:rsidR="001645BC" w:rsidRPr="001645BC" w:rsidRDefault="001645BC" w:rsidP="001645BC">
            <w:pPr>
              <w:tabs>
                <w:tab w:val="left" w:pos="3858"/>
              </w:tabs>
              <w:spacing w:line="360" w:lineRule="auto"/>
              <w:rPr>
                <w:rFonts w:ascii="Trebuchet MS" w:hAnsi="Trebuchet MS"/>
                <w:sz w:val="22"/>
                <w:szCs w:val="22"/>
              </w:rPr>
            </w:pPr>
            <w:r w:rsidRPr="001645BC">
              <w:rPr>
                <w:rFonts w:ascii="Trebuchet MS" w:hAnsi="Trebuchet MS"/>
                <w:sz w:val="22"/>
                <w:szCs w:val="22"/>
              </w:rPr>
              <w:t xml:space="preserve">Prova </w:t>
            </w:r>
            <w:r w:rsidRPr="001645BC">
              <w:rPr>
                <w:rFonts w:ascii="Trebuchet MS" w:hAnsi="Trebuchet MS"/>
                <w:sz w:val="22"/>
                <w:szCs w:val="22"/>
              </w:rPr>
              <w:t>Escrita</w:t>
            </w:r>
          </w:p>
        </w:tc>
      </w:tr>
    </w:tbl>
    <w:p w14:paraId="04331C01" w14:textId="77777777" w:rsidR="001645BC" w:rsidRPr="001645BC" w:rsidRDefault="001645BC" w:rsidP="001645BC">
      <w:pPr>
        <w:spacing w:line="360" w:lineRule="auto"/>
        <w:ind w:right="621"/>
        <w:jc w:val="both"/>
        <w:rPr>
          <w:rFonts w:ascii="Trebuchet MS" w:hAnsi="Trebuchet MS"/>
          <w:i/>
          <w:sz w:val="22"/>
          <w:szCs w:val="22"/>
        </w:rPr>
      </w:pPr>
    </w:p>
    <w:p w14:paraId="7487BFDA" w14:textId="77777777" w:rsidR="0095631D" w:rsidRPr="001645BC" w:rsidRDefault="0061534B" w:rsidP="001645BC">
      <w:pPr>
        <w:numPr>
          <w:ilvl w:val="0"/>
          <w:numId w:val="19"/>
        </w:numPr>
        <w:tabs>
          <w:tab w:val="left" w:pos="284"/>
        </w:tabs>
        <w:spacing w:line="360" w:lineRule="auto"/>
        <w:ind w:left="426" w:right="621" w:hanging="284"/>
        <w:jc w:val="both"/>
        <w:rPr>
          <w:rFonts w:ascii="Trebuchet MS" w:hAnsi="Trebuchet MS"/>
          <w:b/>
          <w:sz w:val="22"/>
          <w:szCs w:val="22"/>
        </w:rPr>
      </w:pPr>
      <w:r w:rsidRPr="001645BC">
        <w:rPr>
          <w:rFonts w:ascii="Trebuchet MS" w:hAnsi="Trebuchet MS"/>
          <w:b/>
          <w:sz w:val="22"/>
          <w:szCs w:val="22"/>
        </w:rPr>
        <w:t>OBJETO DE AVALIAÇÃO</w:t>
      </w:r>
    </w:p>
    <w:p w14:paraId="16D815D2" w14:textId="77777777" w:rsidR="004A4B75" w:rsidRPr="001645BC" w:rsidRDefault="00162603" w:rsidP="001645BC">
      <w:pPr>
        <w:tabs>
          <w:tab w:val="left" w:pos="284"/>
        </w:tabs>
        <w:spacing w:line="360" w:lineRule="auto"/>
        <w:ind w:right="621"/>
        <w:jc w:val="both"/>
        <w:rPr>
          <w:rFonts w:ascii="Trebuchet MS" w:hAnsi="Trebuchet MS" w:cs="Calibri"/>
          <w:b/>
          <w:sz w:val="22"/>
          <w:szCs w:val="22"/>
        </w:rPr>
      </w:pPr>
      <w:r w:rsidRPr="001645BC">
        <w:rPr>
          <w:rFonts w:ascii="Trebuchet MS" w:hAnsi="Trebuchet MS" w:cs="Calibri"/>
          <w:sz w:val="22"/>
          <w:szCs w:val="22"/>
        </w:rPr>
        <w:tab/>
      </w:r>
      <w:r w:rsidR="0095631D" w:rsidRPr="001645BC">
        <w:rPr>
          <w:rFonts w:ascii="Trebuchet MS" w:hAnsi="Trebuchet MS" w:cs="Calibri"/>
          <w:sz w:val="22"/>
          <w:szCs w:val="22"/>
        </w:rPr>
        <w:t xml:space="preserve">A prova tem por referência o </w:t>
      </w:r>
      <w:r w:rsidR="00FA6C32" w:rsidRPr="001645BC">
        <w:rPr>
          <w:rFonts w:ascii="Trebuchet MS" w:hAnsi="Trebuchet MS" w:cs="Calibri"/>
          <w:sz w:val="22"/>
          <w:szCs w:val="22"/>
        </w:rPr>
        <w:t xml:space="preserve">Perfil dos Alunos à Saída da Escolaridade Obrigatória e as Aprendizagens Essenciais da disciplina de História </w:t>
      </w:r>
      <w:r w:rsidR="0095631D" w:rsidRPr="001645BC">
        <w:rPr>
          <w:rFonts w:ascii="Trebuchet MS" w:hAnsi="Trebuchet MS" w:cs="Calibri"/>
          <w:sz w:val="22"/>
          <w:szCs w:val="22"/>
        </w:rPr>
        <w:t>do 3º ciclo.</w:t>
      </w:r>
    </w:p>
    <w:p w14:paraId="7AC9C412" w14:textId="77777777" w:rsidR="0095631D" w:rsidRPr="001645BC" w:rsidRDefault="005F6658" w:rsidP="001645BC">
      <w:pPr>
        <w:tabs>
          <w:tab w:val="left" w:pos="284"/>
        </w:tabs>
        <w:spacing w:line="360" w:lineRule="auto"/>
        <w:ind w:right="621"/>
        <w:jc w:val="both"/>
        <w:rPr>
          <w:rFonts w:ascii="Trebuchet MS" w:hAnsi="Trebuchet MS" w:cs="Calibri"/>
          <w:b/>
          <w:sz w:val="22"/>
          <w:szCs w:val="22"/>
        </w:rPr>
      </w:pPr>
      <w:r w:rsidRPr="001645BC">
        <w:rPr>
          <w:rFonts w:ascii="Trebuchet MS" w:hAnsi="Trebuchet MS" w:cs="Calibri"/>
          <w:sz w:val="22"/>
          <w:szCs w:val="22"/>
        </w:rPr>
        <w:tab/>
      </w:r>
      <w:r w:rsidR="0095631D" w:rsidRPr="001645BC">
        <w:rPr>
          <w:rFonts w:ascii="Trebuchet MS" w:hAnsi="Trebuchet MS" w:cs="Calibri"/>
          <w:sz w:val="22"/>
          <w:szCs w:val="22"/>
        </w:rPr>
        <w:t>A prova desta disciplina permite avaliar a aprendizagem e os conteúdos enquadrados em domínios</w:t>
      </w:r>
      <w:r w:rsidR="004A4B75" w:rsidRPr="001645BC">
        <w:rPr>
          <w:rFonts w:ascii="Trebuchet MS" w:hAnsi="Trebuchet MS" w:cs="Calibri"/>
          <w:b/>
          <w:sz w:val="22"/>
          <w:szCs w:val="22"/>
        </w:rPr>
        <w:t xml:space="preserve"> </w:t>
      </w:r>
      <w:r w:rsidR="0095631D" w:rsidRPr="001645BC">
        <w:rPr>
          <w:rFonts w:ascii="Trebuchet MS" w:hAnsi="Trebuchet MS" w:cs="Calibri"/>
          <w:sz w:val="22"/>
          <w:szCs w:val="22"/>
        </w:rPr>
        <w:t>do programa da disciplina, passíveis de avaliação em prova escrita de duração limitada.</w:t>
      </w:r>
    </w:p>
    <w:p w14:paraId="2973DBE1" w14:textId="77777777" w:rsidR="00EB6207" w:rsidRPr="001645BC" w:rsidRDefault="0095631D" w:rsidP="001645BC">
      <w:pPr>
        <w:tabs>
          <w:tab w:val="left" w:pos="284"/>
        </w:tabs>
        <w:spacing w:line="360" w:lineRule="auto"/>
        <w:jc w:val="both"/>
        <w:rPr>
          <w:rFonts w:ascii="Trebuchet MS" w:hAnsi="Trebuchet MS" w:cs="Calibri"/>
          <w:sz w:val="22"/>
          <w:szCs w:val="22"/>
        </w:rPr>
      </w:pPr>
      <w:r w:rsidRPr="001645BC">
        <w:rPr>
          <w:rFonts w:ascii="Trebuchet MS" w:hAnsi="Trebuchet MS"/>
          <w:b/>
          <w:sz w:val="22"/>
          <w:szCs w:val="22"/>
        </w:rPr>
        <w:tab/>
        <w:t xml:space="preserve">  </w:t>
      </w:r>
    </w:p>
    <w:p w14:paraId="5CC70B99" w14:textId="77777777" w:rsidR="00E67124" w:rsidRPr="001645BC" w:rsidRDefault="00E67124" w:rsidP="001645BC">
      <w:pPr>
        <w:autoSpaceDE w:val="0"/>
        <w:autoSpaceDN w:val="0"/>
        <w:adjustRightInd w:val="0"/>
        <w:spacing w:line="360" w:lineRule="auto"/>
        <w:jc w:val="both"/>
        <w:rPr>
          <w:rFonts w:ascii="Trebuchet MS" w:hAnsi="Trebuchet MS"/>
          <w:b/>
          <w:sz w:val="22"/>
          <w:szCs w:val="22"/>
        </w:rPr>
      </w:pPr>
      <w:r w:rsidRPr="001645BC">
        <w:rPr>
          <w:rFonts w:ascii="Trebuchet MS" w:hAnsi="Trebuchet MS"/>
          <w:b/>
          <w:sz w:val="22"/>
          <w:szCs w:val="22"/>
        </w:rPr>
        <w:t>1.1. TEMAS</w:t>
      </w:r>
      <w:r w:rsidR="00FA6C32" w:rsidRPr="001645BC">
        <w:rPr>
          <w:rFonts w:ascii="Trebuchet MS" w:hAnsi="Trebuchet MS"/>
          <w:b/>
          <w:sz w:val="22"/>
          <w:szCs w:val="22"/>
        </w:rPr>
        <w:t xml:space="preserve"> E </w:t>
      </w:r>
      <w:r w:rsidR="0061534B" w:rsidRPr="001645BC">
        <w:rPr>
          <w:rFonts w:ascii="Trebuchet MS" w:hAnsi="Trebuchet MS"/>
          <w:b/>
          <w:sz w:val="22"/>
          <w:szCs w:val="22"/>
        </w:rPr>
        <w:t>CONTEÚDOS</w:t>
      </w:r>
    </w:p>
    <w:p w14:paraId="5B14C3A6" w14:textId="77777777" w:rsidR="00E67124" w:rsidRPr="001645BC" w:rsidRDefault="00E67124" w:rsidP="001645BC">
      <w:pPr>
        <w:autoSpaceDE w:val="0"/>
        <w:autoSpaceDN w:val="0"/>
        <w:adjustRightInd w:val="0"/>
        <w:spacing w:line="360" w:lineRule="auto"/>
        <w:jc w:val="both"/>
        <w:rPr>
          <w:rFonts w:ascii="Trebuchet MS" w:hAnsi="Trebuchet MS" w:cs="Arial"/>
          <w:b/>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851"/>
        <w:gridCol w:w="1834"/>
        <w:gridCol w:w="5083"/>
      </w:tblGrid>
      <w:tr w:rsidR="00E67124" w:rsidRPr="001645BC" w14:paraId="43EF4B9A" w14:textId="77777777" w:rsidTr="001645BC">
        <w:trPr>
          <w:trHeight w:val="39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6A293B1" w14:textId="77777777" w:rsidR="00E67124" w:rsidRPr="001645BC" w:rsidRDefault="00E67124" w:rsidP="001645BC">
            <w:pPr>
              <w:autoSpaceDE w:val="0"/>
              <w:autoSpaceDN w:val="0"/>
              <w:adjustRightInd w:val="0"/>
              <w:spacing w:line="360" w:lineRule="auto"/>
              <w:jc w:val="center"/>
              <w:rPr>
                <w:rFonts w:ascii="Trebuchet MS" w:hAnsi="Trebuchet MS" w:cs="Arial"/>
                <w:b/>
                <w:sz w:val="22"/>
                <w:szCs w:val="22"/>
                <w:lang w:eastAsia="en-US"/>
              </w:rPr>
            </w:pPr>
            <w:r w:rsidRPr="001645BC">
              <w:rPr>
                <w:rFonts w:ascii="Trebuchet MS" w:hAnsi="Trebuchet MS" w:cs="Arial"/>
                <w:b/>
                <w:sz w:val="22"/>
                <w:szCs w:val="22"/>
                <w:lang w:eastAsia="en-US"/>
              </w:rPr>
              <w:t>Grupo</w:t>
            </w:r>
          </w:p>
        </w:tc>
        <w:tc>
          <w:tcPr>
            <w:tcW w:w="185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08C5B7" w14:textId="77777777" w:rsidR="00E67124" w:rsidRPr="001645BC" w:rsidRDefault="00E67124" w:rsidP="001645BC">
            <w:pPr>
              <w:autoSpaceDE w:val="0"/>
              <w:autoSpaceDN w:val="0"/>
              <w:adjustRightInd w:val="0"/>
              <w:spacing w:line="360" w:lineRule="auto"/>
              <w:jc w:val="center"/>
              <w:rPr>
                <w:rFonts w:ascii="Trebuchet MS" w:hAnsi="Trebuchet MS" w:cs="Arial"/>
                <w:b/>
                <w:sz w:val="22"/>
                <w:szCs w:val="22"/>
                <w:lang w:eastAsia="en-US"/>
              </w:rPr>
            </w:pPr>
            <w:r w:rsidRPr="001645BC">
              <w:rPr>
                <w:rFonts w:ascii="Trebuchet MS" w:hAnsi="Trebuchet MS" w:cs="Arial"/>
                <w:b/>
                <w:sz w:val="22"/>
                <w:szCs w:val="22"/>
                <w:lang w:eastAsia="en-US"/>
              </w:rPr>
              <w:t>Temas</w:t>
            </w:r>
          </w:p>
        </w:tc>
        <w:tc>
          <w:tcPr>
            <w:tcW w:w="18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95E434" w14:textId="77777777" w:rsidR="00E67124" w:rsidRPr="001645BC" w:rsidRDefault="00E67124" w:rsidP="001645BC">
            <w:pPr>
              <w:autoSpaceDE w:val="0"/>
              <w:autoSpaceDN w:val="0"/>
              <w:adjustRightInd w:val="0"/>
              <w:spacing w:line="360" w:lineRule="auto"/>
              <w:jc w:val="center"/>
              <w:rPr>
                <w:rFonts w:ascii="Trebuchet MS" w:hAnsi="Trebuchet MS" w:cs="Arial"/>
                <w:b/>
                <w:sz w:val="22"/>
                <w:szCs w:val="22"/>
                <w:lang w:eastAsia="en-US"/>
              </w:rPr>
            </w:pPr>
            <w:r w:rsidRPr="001645BC">
              <w:rPr>
                <w:rFonts w:ascii="Trebuchet MS" w:hAnsi="Trebuchet MS" w:cs="Arial"/>
                <w:b/>
                <w:sz w:val="22"/>
                <w:szCs w:val="22"/>
                <w:lang w:eastAsia="en-US"/>
              </w:rPr>
              <w:t>Subtemas</w:t>
            </w:r>
          </w:p>
        </w:tc>
        <w:tc>
          <w:tcPr>
            <w:tcW w:w="50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660A039" w14:textId="77777777" w:rsidR="00E67124" w:rsidRPr="001645BC" w:rsidRDefault="00E67124" w:rsidP="001645BC">
            <w:pPr>
              <w:autoSpaceDE w:val="0"/>
              <w:autoSpaceDN w:val="0"/>
              <w:adjustRightInd w:val="0"/>
              <w:spacing w:line="360" w:lineRule="auto"/>
              <w:jc w:val="center"/>
              <w:rPr>
                <w:rFonts w:ascii="Trebuchet MS" w:hAnsi="Trebuchet MS" w:cs="Arial"/>
                <w:b/>
                <w:sz w:val="22"/>
                <w:szCs w:val="22"/>
                <w:lang w:eastAsia="en-US"/>
              </w:rPr>
            </w:pPr>
            <w:r w:rsidRPr="001645BC">
              <w:rPr>
                <w:rFonts w:ascii="Trebuchet MS" w:hAnsi="Trebuchet MS" w:cs="Arial"/>
                <w:b/>
                <w:sz w:val="22"/>
                <w:szCs w:val="22"/>
                <w:lang w:eastAsia="en-US"/>
              </w:rPr>
              <w:t>Conteúdos</w:t>
            </w:r>
          </w:p>
        </w:tc>
      </w:tr>
      <w:tr w:rsidR="00E67124" w:rsidRPr="001645BC" w14:paraId="31F3E355" w14:textId="77777777" w:rsidTr="001645BC">
        <w:trPr>
          <w:trHeight w:val="39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E3422D1" w14:textId="77777777" w:rsidR="00E67124" w:rsidRPr="001645BC" w:rsidRDefault="00E67124" w:rsidP="001645BC">
            <w:pPr>
              <w:tabs>
                <w:tab w:val="right" w:pos="9072"/>
              </w:tabs>
              <w:spacing w:line="360" w:lineRule="auto"/>
              <w:jc w:val="center"/>
              <w:rPr>
                <w:rFonts w:ascii="Trebuchet MS" w:hAnsi="Trebuchet MS"/>
                <w:b/>
                <w:bCs/>
                <w:sz w:val="22"/>
                <w:szCs w:val="22"/>
                <w:lang w:eastAsia="en-US"/>
              </w:rPr>
            </w:pPr>
            <w:r w:rsidRPr="001645BC">
              <w:rPr>
                <w:rFonts w:ascii="Trebuchet MS" w:hAnsi="Trebuchet MS"/>
                <w:b/>
                <w:bCs/>
                <w:sz w:val="22"/>
                <w:szCs w:val="22"/>
                <w:lang w:eastAsia="en-US"/>
              </w:rPr>
              <w:t>I</w:t>
            </w:r>
          </w:p>
        </w:tc>
        <w:tc>
          <w:tcPr>
            <w:tcW w:w="1851" w:type="dxa"/>
            <w:tcBorders>
              <w:top w:val="single" w:sz="4" w:space="0" w:color="000000"/>
              <w:left w:val="single" w:sz="4" w:space="0" w:color="000000"/>
              <w:bottom w:val="single" w:sz="4" w:space="0" w:color="000000"/>
              <w:right w:val="single" w:sz="4" w:space="0" w:color="000000"/>
            </w:tcBorders>
            <w:vAlign w:val="center"/>
            <w:hideMark/>
          </w:tcPr>
          <w:p w14:paraId="41289DE4" w14:textId="77777777" w:rsidR="00E67124" w:rsidRPr="001645BC" w:rsidRDefault="00E67124" w:rsidP="001645BC">
            <w:pPr>
              <w:tabs>
                <w:tab w:val="right" w:pos="9072"/>
              </w:tabs>
              <w:spacing w:line="360" w:lineRule="auto"/>
              <w:rPr>
                <w:rFonts w:ascii="Trebuchet MS" w:hAnsi="Trebuchet MS"/>
                <w:b/>
                <w:bCs/>
                <w:sz w:val="22"/>
                <w:szCs w:val="22"/>
                <w:lang w:eastAsia="en-US"/>
              </w:rPr>
            </w:pPr>
            <w:r w:rsidRPr="001645BC">
              <w:rPr>
                <w:rFonts w:ascii="Trebuchet MS" w:hAnsi="Trebuchet MS"/>
                <w:b/>
                <w:bCs/>
                <w:sz w:val="22"/>
                <w:szCs w:val="22"/>
                <w:lang w:eastAsia="en-US"/>
              </w:rPr>
              <w:t>2.-A Herança do Mediterrâneo Antigo</w:t>
            </w:r>
          </w:p>
        </w:tc>
        <w:tc>
          <w:tcPr>
            <w:tcW w:w="1834" w:type="dxa"/>
            <w:tcBorders>
              <w:top w:val="single" w:sz="4" w:space="0" w:color="000000"/>
              <w:left w:val="single" w:sz="4" w:space="0" w:color="000000"/>
              <w:bottom w:val="single" w:sz="4" w:space="0" w:color="000000"/>
              <w:right w:val="single" w:sz="4" w:space="0" w:color="000000"/>
            </w:tcBorders>
            <w:vAlign w:val="center"/>
            <w:hideMark/>
          </w:tcPr>
          <w:p w14:paraId="4E3E183B" w14:textId="77777777" w:rsidR="00E67124" w:rsidRPr="001645BC" w:rsidRDefault="00E67124" w:rsidP="001645BC">
            <w:pPr>
              <w:spacing w:line="360" w:lineRule="auto"/>
              <w:rPr>
                <w:rFonts w:ascii="Trebuchet MS" w:hAnsi="Trebuchet MS"/>
                <w:b/>
                <w:sz w:val="22"/>
                <w:szCs w:val="22"/>
                <w:lang w:eastAsia="en-US"/>
              </w:rPr>
            </w:pPr>
            <w:r w:rsidRPr="001645BC">
              <w:rPr>
                <w:rFonts w:ascii="Trebuchet MS" w:hAnsi="Trebuchet MS"/>
                <w:b/>
                <w:sz w:val="22"/>
                <w:szCs w:val="22"/>
                <w:lang w:eastAsia="en-US"/>
              </w:rPr>
              <w:t>2.</w:t>
            </w:r>
            <w:proofErr w:type="gramStart"/>
            <w:r w:rsidRPr="001645BC">
              <w:rPr>
                <w:rFonts w:ascii="Trebuchet MS" w:hAnsi="Trebuchet MS"/>
                <w:b/>
                <w:sz w:val="22"/>
                <w:szCs w:val="22"/>
                <w:lang w:eastAsia="en-US"/>
              </w:rPr>
              <w:t>2.-</w:t>
            </w:r>
            <w:proofErr w:type="gramEnd"/>
            <w:r w:rsidRPr="001645BC">
              <w:rPr>
                <w:rFonts w:ascii="Trebuchet MS" w:hAnsi="Trebuchet MS"/>
                <w:b/>
                <w:sz w:val="22"/>
                <w:szCs w:val="22"/>
                <w:lang w:eastAsia="en-US"/>
              </w:rPr>
              <w:t xml:space="preserve"> Roma e o Império</w:t>
            </w:r>
          </w:p>
        </w:tc>
        <w:tc>
          <w:tcPr>
            <w:tcW w:w="5083" w:type="dxa"/>
            <w:tcBorders>
              <w:top w:val="single" w:sz="4" w:space="0" w:color="000000"/>
              <w:left w:val="single" w:sz="4" w:space="0" w:color="000000"/>
              <w:bottom w:val="single" w:sz="4" w:space="0" w:color="000000"/>
              <w:right w:val="single" w:sz="4" w:space="0" w:color="000000"/>
            </w:tcBorders>
            <w:vAlign w:val="center"/>
            <w:hideMark/>
          </w:tcPr>
          <w:p w14:paraId="3F34788F" w14:textId="77777777" w:rsidR="00E67124" w:rsidRPr="001645BC" w:rsidRDefault="00E67124" w:rsidP="001645BC">
            <w:pPr>
              <w:autoSpaceDE w:val="0"/>
              <w:autoSpaceDN w:val="0"/>
              <w:adjustRightInd w:val="0"/>
              <w:spacing w:line="360" w:lineRule="auto"/>
              <w:rPr>
                <w:rFonts w:ascii="Trebuchet MS" w:hAnsi="Trebuchet MS" w:cs="Arial"/>
                <w:sz w:val="22"/>
                <w:szCs w:val="22"/>
                <w:lang w:eastAsia="en-US"/>
              </w:rPr>
            </w:pPr>
            <w:r w:rsidRPr="001645BC">
              <w:rPr>
                <w:rFonts w:ascii="Trebuchet MS" w:hAnsi="Trebuchet MS" w:cs="Arial"/>
                <w:sz w:val="22"/>
                <w:szCs w:val="22"/>
                <w:lang w:eastAsia="en-US"/>
              </w:rPr>
              <w:t>- A formação do Império Romano e o processo de romanização.</w:t>
            </w:r>
          </w:p>
          <w:p w14:paraId="5B01D9B8" w14:textId="77777777" w:rsidR="00E67124" w:rsidRPr="001645BC" w:rsidRDefault="00E67124" w:rsidP="001645BC">
            <w:pPr>
              <w:autoSpaceDE w:val="0"/>
              <w:autoSpaceDN w:val="0"/>
              <w:adjustRightInd w:val="0"/>
              <w:spacing w:line="360" w:lineRule="auto"/>
              <w:rPr>
                <w:rFonts w:ascii="Trebuchet MS" w:hAnsi="Trebuchet MS" w:cs="Arial"/>
                <w:sz w:val="22"/>
                <w:szCs w:val="22"/>
                <w:lang w:eastAsia="en-US"/>
              </w:rPr>
            </w:pPr>
            <w:r w:rsidRPr="001645BC">
              <w:rPr>
                <w:rFonts w:ascii="Trebuchet MS" w:hAnsi="Trebuchet MS" w:cs="Arial"/>
                <w:sz w:val="22"/>
                <w:szCs w:val="22"/>
                <w:lang w:eastAsia="en-US"/>
              </w:rPr>
              <w:t>- A organização económica e social de Roma Imperial.</w:t>
            </w:r>
          </w:p>
          <w:p w14:paraId="710A4487" w14:textId="77777777" w:rsidR="00E67124" w:rsidRPr="001645BC" w:rsidRDefault="00E67124" w:rsidP="001645BC">
            <w:pPr>
              <w:autoSpaceDE w:val="0"/>
              <w:autoSpaceDN w:val="0"/>
              <w:adjustRightInd w:val="0"/>
              <w:spacing w:line="360" w:lineRule="auto"/>
              <w:rPr>
                <w:rFonts w:ascii="Trebuchet MS" w:hAnsi="Trebuchet MS" w:cs="Arial"/>
                <w:sz w:val="22"/>
                <w:szCs w:val="22"/>
                <w:lang w:eastAsia="en-US"/>
              </w:rPr>
            </w:pPr>
            <w:r w:rsidRPr="001645BC">
              <w:rPr>
                <w:rFonts w:ascii="Trebuchet MS" w:hAnsi="Trebuchet MS" w:cs="Arial"/>
                <w:sz w:val="22"/>
                <w:szCs w:val="22"/>
                <w:lang w:eastAsia="en-US"/>
              </w:rPr>
              <w:t>- A cultura e a arte romanas.</w:t>
            </w:r>
          </w:p>
        </w:tc>
      </w:tr>
      <w:tr w:rsidR="00E67124" w:rsidRPr="001645BC" w14:paraId="3B595A52" w14:textId="77777777" w:rsidTr="001645BC">
        <w:trPr>
          <w:trHeight w:val="39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4650A1E" w14:textId="77777777" w:rsidR="00E67124" w:rsidRPr="001645BC" w:rsidRDefault="00E67124" w:rsidP="001645BC">
            <w:pPr>
              <w:tabs>
                <w:tab w:val="right" w:pos="9072"/>
              </w:tabs>
              <w:spacing w:line="360" w:lineRule="auto"/>
              <w:jc w:val="center"/>
              <w:rPr>
                <w:rFonts w:ascii="Trebuchet MS" w:hAnsi="Trebuchet MS"/>
                <w:b/>
                <w:bCs/>
                <w:sz w:val="22"/>
                <w:szCs w:val="22"/>
                <w:lang w:eastAsia="en-US"/>
              </w:rPr>
            </w:pPr>
            <w:r w:rsidRPr="001645BC">
              <w:rPr>
                <w:rFonts w:ascii="Trebuchet MS" w:hAnsi="Trebuchet MS"/>
                <w:b/>
                <w:bCs/>
                <w:sz w:val="22"/>
                <w:szCs w:val="22"/>
                <w:lang w:eastAsia="en-US"/>
              </w:rPr>
              <w:t>II</w:t>
            </w:r>
          </w:p>
        </w:tc>
        <w:tc>
          <w:tcPr>
            <w:tcW w:w="1851" w:type="dxa"/>
            <w:tcBorders>
              <w:top w:val="single" w:sz="4" w:space="0" w:color="000000"/>
              <w:left w:val="single" w:sz="4" w:space="0" w:color="000000"/>
              <w:bottom w:val="single" w:sz="4" w:space="0" w:color="000000"/>
              <w:right w:val="single" w:sz="4" w:space="0" w:color="000000"/>
            </w:tcBorders>
            <w:vAlign w:val="center"/>
            <w:hideMark/>
          </w:tcPr>
          <w:p w14:paraId="634223B9" w14:textId="77777777" w:rsidR="00E67124" w:rsidRPr="001645BC" w:rsidRDefault="00E67124" w:rsidP="001645BC">
            <w:pPr>
              <w:tabs>
                <w:tab w:val="right" w:pos="9072"/>
              </w:tabs>
              <w:spacing w:line="360" w:lineRule="auto"/>
              <w:rPr>
                <w:rFonts w:ascii="Trebuchet MS" w:hAnsi="Trebuchet MS"/>
                <w:b/>
                <w:bCs/>
                <w:sz w:val="22"/>
                <w:szCs w:val="22"/>
                <w:lang w:eastAsia="en-US"/>
              </w:rPr>
            </w:pPr>
            <w:r w:rsidRPr="001645BC">
              <w:rPr>
                <w:rFonts w:ascii="Trebuchet MS" w:hAnsi="Trebuchet MS"/>
                <w:b/>
                <w:bCs/>
                <w:sz w:val="22"/>
                <w:szCs w:val="22"/>
                <w:lang w:eastAsia="en-US"/>
              </w:rPr>
              <w:t>5.-Expansão e Mudança nos Séculos XV e XVI</w:t>
            </w:r>
          </w:p>
        </w:tc>
        <w:tc>
          <w:tcPr>
            <w:tcW w:w="1834" w:type="dxa"/>
            <w:tcBorders>
              <w:top w:val="single" w:sz="4" w:space="0" w:color="000000"/>
              <w:left w:val="single" w:sz="4" w:space="0" w:color="000000"/>
              <w:bottom w:val="single" w:sz="4" w:space="0" w:color="000000"/>
              <w:right w:val="single" w:sz="4" w:space="0" w:color="000000"/>
            </w:tcBorders>
            <w:vAlign w:val="center"/>
            <w:hideMark/>
          </w:tcPr>
          <w:p w14:paraId="7B614FBD" w14:textId="77777777" w:rsidR="00E67124" w:rsidRPr="001645BC" w:rsidRDefault="00E67124" w:rsidP="001645BC">
            <w:pPr>
              <w:spacing w:line="360" w:lineRule="auto"/>
              <w:rPr>
                <w:rFonts w:ascii="Trebuchet MS" w:hAnsi="Trebuchet MS" w:cs="LucidaSans-Demi"/>
                <w:b/>
                <w:sz w:val="22"/>
                <w:szCs w:val="22"/>
                <w:lang w:eastAsia="en-US"/>
              </w:rPr>
            </w:pPr>
            <w:r w:rsidRPr="001645BC">
              <w:rPr>
                <w:rFonts w:ascii="Trebuchet MS" w:hAnsi="Trebuchet MS"/>
                <w:b/>
                <w:bCs/>
                <w:sz w:val="22"/>
                <w:szCs w:val="22"/>
                <w:lang w:eastAsia="en-US"/>
              </w:rPr>
              <w:t>5.</w:t>
            </w:r>
            <w:proofErr w:type="gramStart"/>
            <w:r w:rsidRPr="001645BC">
              <w:rPr>
                <w:rFonts w:ascii="Trebuchet MS" w:hAnsi="Trebuchet MS"/>
                <w:b/>
                <w:bCs/>
                <w:sz w:val="22"/>
                <w:szCs w:val="22"/>
                <w:lang w:eastAsia="en-US"/>
              </w:rPr>
              <w:t>1.-</w:t>
            </w:r>
            <w:proofErr w:type="gramEnd"/>
            <w:r w:rsidRPr="001645BC">
              <w:rPr>
                <w:rFonts w:ascii="Trebuchet MS" w:hAnsi="Trebuchet MS"/>
                <w:b/>
                <w:bCs/>
                <w:sz w:val="22"/>
                <w:szCs w:val="22"/>
                <w:lang w:eastAsia="en-US"/>
              </w:rPr>
              <w:t xml:space="preserve"> O expansionismo europeu</w:t>
            </w:r>
          </w:p>
        </w:tc>
        <w:tc>
          <w:tcPr>
            <w:tcW w:w="5083" w:type="dxa"/>
            <w:tcBorders>
              <w:top w:val="single" w:sz="4" w:space="0" w:color="000000"/>
              <w:left w:val="single" w:sz="4" w:space="0" w:color="000000"/>
              <w:bottom w:val="single" w:sz="4" w:space="0" w:color="000000"/>
              <w:right w:val="single" w:sz="4" w:space="0" w:color="000000"/>
            </w:tcBorders>
            <w:vAlign w:val="center"/>
            <w:hideMark/>
          </w:tcPr>
          <w:p w14:paraId="5F3CF633" w14:textId="77777777" w:rsidR="00E67124" w:rsidRPr="001645BC" w:rsidRDefault="00E67124" w:rsidP="001645BC">
            <w:pPr>
              <w:autoSpaceDE w:val="0"/>
              <w:autoSpaceDN w:val="0"/>
              <w:adjustRightInd w:val="0"/>
              <w:spacing w:line="360" w:lineRule="auto"/>
              <w:rPr>
                <w:rFonts w:ascii="Trebuchet MS" w:hAnsi="Trebuchet MS" w:cs="Arial"/>
                <w:sz w:val="22"/>
                <w:szCs w:val="22"/>
                <w:lang w:eastAsia="en-US"/>
              </w:rPr>
            </w:pPr>
            <w:r w:rsidRPr="001645BC">
              <w:rPr>
                <w:rFonts w:ascii="Trebuchet MS" w:hAnsi="Trebuchet MS" w:cs="Arial"/>
                <w:sz w:val="22"/>
                <w:szCs w:val="22"/>
                <w:lang w:eastAsia="en-US"/>
              </w:rPr>
              <w:t>- O pioneirismo português no processo da expansão europeu.</w:t>
            </w:r>
          </w:p>
          <w:p w14:paraId="40BDFC23" w14:textId="77777777" w:rsidR="00E67124" w:rsidRPr="001645BC" w:rsidRDefault="00E67124" w:rsidP="001645BC">
            <w:pPr>
              <w:autoSpaceDE w:val="0"/>
              <w:autoSpaceDN w:val="0"/>
              <w:adjustRightInd w:val="0"/>
              <w:spacing w:line="360" w:lineRule="auto"/>
              <w:rPr>
                <w:rFonts w:ascii="Trebuchet MS" w:hAnsi="Trebuchet MS" w:cs="Arial"/>
                <w:sz w:val="22"/>
                <w:szCs w:val="22"/>
                <w:lang w:eastAsia="en-US"/>
              </w:rPr>
            </w:pPr>
            <w:r w:rsidRPr="001645BC">
              <w:rPr>
                <w:rFonts w:ascii="Trebuchet MS" w:hAnsi="Trebuchet MS" w:cs="Arial"/>
                <w:sz w:val="22"/>
                <w:szCs w:val="22"/>
                <w:lang w:eastAsia="en-US"/>
              </w:rPr>
              <w:t>- Os processos de expansão dos impérios peninsulares.</w:t>
            </w:r>
          </w:p>
          <w:p w14:paraId="537E9CFC" w14:textId="77777777" w:rsidR="00E67124" w:rsidRPr="001645BC" w:rsidRDefault="00E67124" w:rsidP="001645BC">
            <w:pPr>
              <w:autoSpaceDE w:val="0"/>
              <w:autoSpaceDN w:val="0"/>
              <w:adjustRightInd w:val="0"/>
              <w:spacing w:line="360" w:lineRule="auto"/>
              <w:rPr>
                <w:rFonts w:ascii="Trebuchet MS" w:hAnsi="Trebuchet MS" w:cs="Arial"/>
                <w:sz w:val="22"/>
                <w:szCs w:val="22"/>
                <w:lang w:eastAsia="en-US"/>
              </w:rPr>
            </w:pPr>
            <w:r w:rsidRPr="001645BC">
              <w:rPr>
                <w:rFonts w:ascii="Trebuchet MS" w:hAnsi="Trebuchet MS" w:cs="Arial"/>
                <w:sz w:val="22"/>
                <w:szCs w:val="22"/>
                <w:lang w:eastAsia="en-US"/>
              </w:rPr>
              <w:t>- As transformações decorrentes do comércio à escala mundial.</w:t>
            </w:r>
          </w:p>
        </w:tc>
      </w:tr>
      <w:tr w:rsidR="00E67124" w:rsidRPr="001645BC" w14:paraId="2BB38CC7" w14:textId="77777777" w:rsidTr="001645BC">
        <w:trPr>
          <w:trHeight w:val="39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DEACF68" w14:textId="77777777" w:rsidR="00E67124" w:rsidRPr="001645BC" w:rsidRDefault="00E67124" w:rsidP="001645BC">
            <w:pPr>
              <w:tabs>
                <w:tab w:val="right" w:pos="9072"/>
              </w:tabs>
              <w:spacing w:line="360" w:lineRule="auto"/>
              <w:jc w:val="center"/>
              <w:rPr>
                <w:rFonts w:ascii="Trebuchet MS" w:hAnsi="Trebuchet MS"/>
                <w:b/>
                <w:bCs/>
                <w:sz w:val="22"/>
                <w:szCs w:val="22"/>
                <w:lang w:eastAsia="en-US"/>
              </w:rPr>
            </w:pPr>
            <w:r w:rsidRPr="001645BC">
              <w:rPr>
                <w:rFonts w:ascii="Trebuchet MS" w:hAnsi="Trebuchet MS"/>
                <w:b/>
                <w:bCs/>
                <w:sz w:val="22"/>
                <w:szCs w:val="22"/>
                <w:lang w:eastAsia="en-US"/>
              </w:rPr>
              <w:t>III</w:t>
            </w:r>
          </w:p>
        </w:tc>
        <w:tc>
          <w:tcPr>
            <w:tcW w:w="1851" w:type="dxa"/>
            <w:tcBorders>
              <w:top w:val="single" w:sz="4" w:space="0" w:color="000000"/>
              <w:left w:val="single" w:sz="4" w:space="0" w:color="000000"/>
              <w:bottom w:val="single" w:sz="4" w:space="0" w:color="000000"/>
              <w:right w:val="single" w:sz="4" w:space="0" w:color="000000"/>
            </w:tcBorders>
            <w:vAlign w:val="center"/>
            <w:hideMark/>
          </w:tcPr>
          <w:p w14:paraId="6423BDE4" w14:textId="77777777" w:rsidR="00E67124" w:rsidRPr="001645BC" w:rsidRDefault="00E67124" w:rsidP="001645BC">
            <w:pPr>
              <w:tabs>
                <w:tab w:val="right" w:pos="9072"/>
              </w:tabs>
              <w:spacing w:line="360" w:lineRule="auto"/>
              <w:rPr>
                <w:rFonts w:ascii="Trebuchet MS" w:hAnsi="Trebuchet MS"/>
                <w:b/>
                <w:bCs/>
                <w:sz w:val="22"/>
                <w:szCs w:val="22"/>
                <w:lang w:eastAsia="en-US"/>
              </w:rPr>
            </w:pPr>
            <w:r w:rsidRPr="001645BC">
              <w:rPr>
                <w:rFonts w:ascii="Trebuchet MS" w:hAnsi="Trebuchet MS"/>
                <w:b/>
                <w:bCs/>
                <w:sz w:val="22"/>
                <w:szCs w:val="22"/>
                <w:lang w:eastAsia="en-US"/>
              </w:rPr>
              <w:t>10.-Da Grande Depressão à Segunda Guerra Mundial</w:t>
            </w:r>
          </w:p>
        </w:tc>
        <w:tc>
          <w:tcPr>
            <w:tcW w:w="1834" w:type="dxa"/>
            <w:tcBorders>
              <w:top w:val="single" w:sz="4" w:space="0" w:color="000000"/>
              <w:left w:val="single" w:sz="4" w:space="0" w:color="000000"/>
              <w:bottom w:val="single" w:sz="4" w:space="0" w:color="000000"/>
              <w:right w:val="single" w:sz="4" w:space="0" w:color="000000"/>
            </w:tcBorders>
            <w:vAlign w:val="center"/>
          </w:tcPr>
          <w:p w14:paraId="4A38D06F" w14:textId="77777777" w:rsidR="00E67124" w:rsidRPr="001645BC" w:rsidRDefault="00E67124" w:rsidP="001645BC">
            <w:pPr>
              <w:autoSpaceDE w:val="0"/>
              <w:autoSpaceDN w:val="0"/>
              <w:adjustRightInd w:val="0"/>
              <w:spacing w:line="360" w:lineRule="auto"/>
              <w:rPr>
                <w:rFonts w:ascii="Trebuchet MS" w:hAnsi="Trebuchet MS"/>
                <w:b/>
                <w:sz w:val="22"/>
                <w:szCs w:val="22"/>
                <w:lang w:eastAsia="en-US"/>
              </w:rPr>
            </w:pPr>
            <w:r w:rsidRPr="001645BC">
              <w:rPr>
                <w:rFonts w:ascii="Trebuchet MS" w:hAnsi="Trebuchet MS"/>
                <w:b/>
                <w:sz w:val="22"/>
                <w:szCs w:val="22"/>
                <w:lang w:eastAsia="en-US"/>
              </w:rPr>
              <w:t>10.1.- Crise, ditaduras e democracia na década de 30</w:t>
            </w:r>
          </w:p>
          <w:p w14:paraId="00A10ECA" w14:textId="77777777" w:rsidR="00E67124" w:rsidRPr="001645BC" w:rsidRDefault="00E67124" w:rsidP="001645BC">
            <w:pPr>
              <w:autoSpaceDE w:val="0"/>
              <w:autoSpaceDN w:val="0"/>
              <w:adjustRightInd w:val="0"/>
              <w:spacing w:line="360" w:lineRule="auto"/>
              <w:rPr>
                <w:rFonts w:ascii="Trebuchet MS" w:hAnsi="Trebuchet MS"/>
                <w:b/>
                <w:bCs/>
                <w:sz w:val="22"/>
                <w:szCs w:val="22"/>
                <w:lang w:eastAsia="en-US"/>
              </w:rPr>
            </w:pPr>
          </w:p>
          <w:p w14:paraId="3DC11467" w14:textId="77777777" w:rsidR="00E67124" w:rsidRPr="001645BC" w:rsidRDefault="00E67124" w:rsidP="001645BC">
            <w:pPr>
              <w:spacing w:line="360" w:lineRule="auto"/>
              <w:ind w:left="10"/>
              <w:rPr>
                <w:rFonts w:ascii="Trebuchet MS" w:hAnsi="Trebuchet MS"/>
                <w:b/>
                <w:sz w:val="22"/>
                <w:szCs w:val="22"/>
                <w:lang w:eastAsia="en-US"/>
              </w:rPr>
            </w:pPr>
            <w:r w:rsidRPr="001645BC">
              <w:rPr>
                <w:rFonts w:ascii="Trebuchet MS" w:hAnsi="Trebuchet MS"/>
                <w:b/>
                <w:sz w:val="22"/>
                <w:szCs w:val="22"/>
                <w:lang w:eastAsia="en-US"/>
              </w:rPr>
              <w:t>10.</w:t>
            </w:r>
            <w:proofErr w:type="gramStart"/>
            <w:r w:rsidRPr="001645BC">
              <w:rPr>
                <w:rFonts w:ascii="Trebuchet MS" w:hAnsi="Trebuchet MS"/>
                <w:b/>
                <w:sz w:val="22"/>
                <w:szCs w:val="22"/>
                <w:lang w:eastAsia="en-US"/>
              </w:rPr>
              <w:t>2.-</w:t>
            </w:r>
            <w:proofErr w:type="gramEnd"/>
            <w:r w:rsidRPr="001645BC">
              <w:rPr>
                <w:rFonts w:ascii="Trebuchet MS" w:hAnsi="Trebuchet MS"/>
                <w:b/>
                <w:sz w:val="22"/>
                <w:szCs w:val="22"/>
                <w:lang w:eastAsia="en-US"/>
              </w:rPr>
              <w:t xml:space="preserve"> A 2.ª Guerra Mundial: </w:t>
            </w:r>
            <w:r w:rsidRPr="001645BC">
              <w:rPr>
                <w:rFonts w:ascii="Trebuchet MS" w:hAnsi="Trebuchet MS"/>
                <w:b/>
                <w:sz w:val="22"/>
                <w:szCs w:val="22"/>
                <w:lang w:eastAsia="en-US"/>
              </w:rPr>
              <w:lastRenderedPageBreak/>
              <w:t>violência e reconstrução.</w:t>
            </w:r>
          </w:p>
        </w:tc>
        <w:tc>
          <w:tcPr>
            <w:tcW w:w="5083" w:type="dxa"/>
            <w:tcBorders>
              <w:top w:val="single" w:sz="4" w:space="0" w:color="000000"/>
              <w:left w:val="single" w:sz="4" w:space="0" w:color="000000"/>
              <w:bottom w:val="single" w:sz="4" w:space="0" w:color="000000"/>
              <w:right w:val="single" w:sz="4" w:space="0" w:color="000000"/>
            </w:tcBorders>
            <w:vAlign w:val="center"/>
            <w:hideMark/>
          </w:tcPr>
          <w:p w14:paraId="33389607" w14:textId="77777777" w:rsidR="00E67124" w:rsidRPr="001645BC" w:rsidRDefault="00E67124" w:rsidP="001645BC">
            <w:pPr>
              <w:autoSpaceDE w:val="0"/>
              <w:autoSpaceDN w:val="0"/>
              <w:adjustRightInd w:val="0"/>
              <w:spacing w:line="360" w:lineRule="auto"/>
              <w:rPr>
                <w:rFonts w:ascii="Trebuchet MS" w:hAnsi="Trebuchet MS" w:cs="Arial"/>
                <w:sz w:val="22"/>
                <w:szCs w:val="22"/>
                <w:lang w:eastAsia="en-US"/>
              </w:rPr>
            </w:pPr>
            <w:r w:rsidRPr="001645BC">
              <w:rPr>
                <w:rFonts w:ascii="Trebuchet MS" w:hAnsi="Trebuchet MS" w:cs="Arial"/>
                <w:sz w:val="22"/>
                <w:szCs w:val="22"/>
                <w:lang w:eastAsia="en-US"/>
              </w:rPr>
              <w:lastRenderedPageBreak/>
              <w:t xml:space="preserve"> - Os regimes fascista e nazi.</w:t>
            </w:r>
          </w:p>
          <w:p w14:paraId="1CE04AFC" w14:textId="77777777" w:rsidR="00E67124" w:rsidRPr="001645BC" w:rsidRDefault="00E67124" w:rsidP="001645BC">
            <w:pPr>
              <w:autoSpaceDE w:val="0"/>
              <w:autoSpaceDN w:val="0"/>
              <w:adjustRightInd w:val="0"/>
              <w:spacing w:line="360" w:lineRule="auto"/>
              <w:rPr>
                <w:rFonts w:ascii="Trebuchet MS" w:hAnsi="Trebuchet MS" w:cs="Arial"/>
                <w:sz w:val="22"/>
                <w:szCs w:val="22"/>
                <w:lang w:eastAsia="en-US"/>
              </w:rPr>
            </w:pPr>
            <w:r w:rsidRPr="001645BC">
              <w:rPr>
                <w:rFonts w:ascii="Trebuchet MS" w:hAnsi="Trebuchet MS" w:cs="Arial"/>
                <w:sz w:val="22"/>
                <w:szCs w:val="22"/>
                <w:lang w:eastAsia="en-US"/>
              </w:rPr>
              <w:t>- O Salazarismo.</w:t>
            </w:r>
          </w:p>
          <w:p w14:paraId="63A9611D" w14:textId="77777777" w:rsidR="00E67124" w:rsidRPr="001645BC" w:rsidRDefault="00E67124" w:rsidP="001645BC">
            <w:pPr>
              <w:autoSpaceDE w:val="0"/>
              <w:autoSpaceDN w:val="0"/>
              <w:adjustRightInd w:val="0"/>
              <w:spacing w:line="360" w:lineRule="auto"/>
              <w:rPr>
                <w:rFonts w:ascii="Trebuchet MS" w:hAnsi="Trebuchet MS" w:cs="Arial"/>
                <w:sz w:val="22"/>
                <w:szCs w:val="22"/>
                <w:lang w:eastAsia="en-US"/>
              </w:rPr>
            </w:pPr>
            <w:r w:rsidRPr="001645BC">
              <w:rPr>
                <w:rFonts w:ascii="Trebuchet MS" w:hAnsi="Trebuchet MS" w:cs="Arial"/>
                <w:sz w:val="22"/>
                <w:szCs w:val="22"/>
                <w:lang w:eastAsia="en-US"/>
              </w:rPr>
              <w:t>- Os antecedentes e o desenvolvimento da 2ª Guerra Mundial.</w:t>
            </w:r>
          </w:p>
          <w:p w14:paraId="73FF7EE2" w14:textId="77777777" w:rsidR="00E67124" w:rsidRPr="001645BC" w:rsidRDefault="00E67124" w:rsidP="001645BC">
            <w:pPr>
              <w:autoSpaceDE w:val="0"/>
              <w:autoSpaceDN w:val="0"/>
              <w:adjustRightInd w:val="0"/>
              <w:spacing w:line="360" w:lineRule="auto"/>
              <w:rPr>
                <w:rFonts w:ascii="Trebuchet MS" w:hAnsi="Trebuchet MS" w:cs="Arial"/>
                <w:sz w:val="22"/>
                <w:szCs w:val="22"/>
                <w:lang w:eastAsia="en-US"/>
              </w:rPr>
            </w:pPr>
            <w:r w:rsidRPr="001645BC">
              <w:rPr>
                <w:rFonts w:ascii="Trebuchet MS" w:hAnsi="Trebuchet MS" w:cs="Arial"/>
                <w:sz w:val="22"/>
                <w:szCs w:val="22"/>
                <w:lang w:eastAsia="en-US"/>
              </w:rPr>
              <w:t>- Os caminhos da paz.</w:t>
            </w:r>
          </w:p>
        </w:tc>
      </w:tr>
      <w:tr w:rsidR="00E67124" w:rsidRPr="001645BC" w14:paraId="738B1FF6" w14:textId="77777777" w:rsidTr="001645BC">
        <w:trPr>
          <w:trHeight w:val="39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22C7EB1" w14:textId="77777777" w:rsidR="00E67124" w:rsidRPr="001645BC" w:rsidRDefault="00E67124" w:rsidP="001645BC">
            <w:pPr>
              <w:tabs>
                <w:tab w:val="right" w:pos="9072"/>
              </w:tabs>
              <w:spacing w:line="360" w:lineRule="auto"/>
              <w:jc w:val="center"/>
              <w:rPr>
                <w:rFonts w:ascii="Trebuchet MS" w:hAnsi="Trebuchet MS"/>
                <w:b/>
                <w:bCs/>
                <w:sz w:val="22"/>
                <w:szCs w:val="22"/>
                <w:lang w:eastAsia="en-US"/>
              </w:rPr>
            </w:pPr>
            <w:r w:rsidRPr="001645BC">
              <w:rPr>
                <w:rFonts w:ascii="Trebuchet MS" w:hAnsi="Trebuchet MS"/>
                <w:b/>
                <w:bCs/>
                <w:sz w:val="22"/>
                <w:szCs w:val="22"/>
                <w:lang w:eastAsia="en-US"/>
              </w:rPr>
              <w:t>IV</w:t>
            </w:r>
          </w:p>
        </w:tc>
        <w:tc>
          <w:tcPr>
            <w:tcW w:w="1851" w:type="dxa"/>
            <w:tcBorders>
              <w:top w:val="single" w:sz="4" w:space="0" w:color="000000"/>
              <w:left w:val="single" w:sz="4" w:space="0" w:color="000000"/>
              <w:bottom w:val="single" w:sz="4" w:space="0" w:color="000000"/>
              <w:right w:val="single" w:sz="4" w:space="0" w:color="000000"/>
            </w:tcBorders>
            <w:vAlign w:val="center"/>
            <w:hideMark/>
          </w:tcPr>
          <w:p w14:paraId="20052252" w14:textId="77777777" w:rsidR="00E67124" w:rsidRPr="001645BC" w:rsidRDefault="00E67124" w:rsidP="001645BC">
            <w:pPr>
              <w:tabs>
                <w:tab w:val="right" w:pos="9072"/>
              </w:tabs>
              <w:spacing w:line="360" w:lineRule="auto"/>
              <w:rPr>
                <w:rFonts w:ascii="Trebuchet MS" w:hAnsi="Trebuchet MS"/>
                <w:b/>
                <w:bCs/>
                <w:sz w:val="22"/>
                <w:szCs w:val="22"/>
                <w:lang w:eastAsia="en-US"/>
              </w:rPr>
            </w:pPr>
            <w:r w:rsidRPr="001645BC">
              <w:rPr>
                <w:rFonts w:ascii="Trebuchet MS" w:hAnsi="Trebuchet MS"/>
                <w:b/>
                <w:bCs/>
                <w:sz w:val="22"/>
                <w:szCs w:val="22"/>
                <w:lang w:eastAsia="en-US"/>
              </w:rPr>
              <w:t>11.-Do Segundo após-guerra aos anos 80</w:t>
            </w:r>
          </w:p>
        </w:tc>
        <w:tc>
          <w:tcPr>
            <w:tcW w:w="1834" w:type="dxa"/>
            <w:tcBorders>
              <w:top w:val="single" w:sz="4" w:space="0" w:color="000000"/>
              <w:left w:val="single" w:sz="4" w:space="0" w:color="000000"/>
              <w:bottom w:val="single" w:sz="4" w:space="0" w:color="000000"/>
              <w:right w:val="single" w:sz="4" w:space="0" w:color="000000"/>
            </w:tcBorders>
            <w:vAlign w:val="center"/>
            <w:hideMark/>
          </w:tcPr>
          <w:p w14:paraId="00026B5A" w14:textId="77777777" w:rsidR="00E67124" w:rsidRPr="001645BC" w:rsidRDefault="00E67124" w:rsidP="001645BC">
            <w:pPr>
              <w:tabs>
                <w:tab w:val="right" w:pos="9072"/>
              </w:tabs>
              <w:spacing w:line="360" w:lineRule="auto"/>
              <w:rPr>
                <w:rFonts w:ascii="Trebuchet MS" w:hAnsi="Trebuchet MS" w:cs="Arial"/>
                <w:sz w:val="22"/>
                <w:szCs w:val="22"/>
                <w:lang w:eastAsia="en-US"/>
              </w:rPr>
            </w:pPr>
            <w:r w:rsidRPr="001645BC">
              <w:rPr>
                <w:rFonts w:ascii="Trebuchet MS" w:hAnsi="Trebuchet MS"/>
                <w:b/>
                <w:bCs/>
                <w:sz w:val="22"/>
                <w:szCs w:val="22"/>
                <w:lang w:eastAsia="en-US"/>
              </w:rPr>
              <w:t>11.</w:t>
            </w:r>
            <w:proofErr w:type="gramStart"/>
            <w:r w:rsidRPr="001645BC">
              <w:rPr>
                <w:rFonts w:ascii="Trebuchet MS" w:hAnsi="Trebuchet MS"/>
                <w:b/>
                <w:bCs/>
                <w:sz w:val="22"/>
                <w:szCs w:val="22"/>
                <w:lang w:eastAsia="en-US"/>
              </w:rPr>
              <w:t>1.-</w:t>
            </w:r>
            <w:proofErr w:type="gramEnd"/>
            <w:r w:rsidRPr="001645BC">
              <w:rPr>
                <w:rFonts w:ascii="Trebuchet MS" w:hAnsi="Trebuchet MS"/>
                <w:b/>
                <w:bCs/>
                <w:sz w:val="22"/>
                <w:szCs w:val="22"/>
                <w:lang w:eastAsia="en-US"/>
              </w:rPr>
              <w:t xml:space="preserve"> A Guerra Fria</w:t>
            </w:r>
          </w:p>
        </w:tc>
        <w:tc>
          <w:tcPr>
            <w:tcW w:w="5083" w:type="dxa"/>
            <w:tcBorders>
              <w:top w:val="single" w:sz="4" w:space="0" w:color="000000"/>
              <w:left w:val="single" w:sz="4" w:space="0" w:color="000000"/>
              <w:bottom w:val="single" w:sz="4" w:space="0" w:color="000000"/>
              <w:right w:val="single" w:sz="4" w:space="0" w:color="000000"/>
            </w:tcBorders>
            <w:vAlign w:val="center"/>
            <w:hideMark/>
          </w:tcPr>
          <w:p w14:paraId="77DCFAB6" w14:textId="77777777" w:rsidR="00E67124" w:rsidRPr="001645BC" w:rsidRDefault="00E67124" w:rsidP="001645BC">
            <w:pPr>
              <w:autoSpaceDE w:val="0"/>
              <w:autoSpaceDN w:val="0"/>
              <w:adjustRightInd w:val="0"/>
              <w:spacing w:line="360" w:lineRule="auto"/>
              <w:rPr>
                <w:rFonts w:ascii="Trebuchet MS" w:hAnsi="Trebuchet MS" w:cs="Arial"/>
                <w:sz w:val="22"/>
                <w:szCs w:val="22"/>
                <w:lang w:eastAsia="en-US"/>
              </w:rPr>
            </w:pPr>
            <w:r w:rsidRPr="001645BC">
              <w:rPr>
                <w:rFonts w:ascii="Trebuchet MS" w:hAnsi="Trebuchet MS" w:cs="Arial"/>
                <w:sz w:val="22"/>
                <w:szCs w:val="22"/>
                <w:lang w:eastAsia="en-US"/>
              </w:rPr>
              <w:t>- Reconstrução e política de blocos.</w:t>
            </w:r>
          </w:p>
        </w:tc>
      </w:tr>
    </w:tbl>
    <w:p w14:paraId="3B561422" w14:textId="77777777" w:rsidR="00E67124" w:rsidRPr="001645BC" w:rsidRDefault="00E67124" w:rsidP="001645BC">
      <w:pPr>
        <w:autoSpaceDE w:val="0"/>
        <w:autoSpaceDN w:val="0"/>
        <w:adjustRightInd w:val="0"/>
        <w:spacing w:line="360" w:lineRule="auto"/>
        <w:rPr>
          <w:rFonts w:ascii="Trebuchet MS" w:hAnsi="Trebuchet MS" w:cs="Arial"/>
          <w:sz w:val="22"/>
          <w:szCs w:val="22"/>
        </w:rPr>
      </w:pPr>
    </w:p>
    <w:p w14:paraId="2E7E7FD9" w14:textId="77777777" w:rsidR="00E67124" w:rsidRPr="001645BC" w:rsidRDefault="00E67124" w:rsidP="001645BC">
      <w:pPr>
        <w:autoSpaceDE w:val="0"/>
        <w:autoSpaceDN w:val="0"/>
        <w:adjustRightInd w:val="0"/>
        <w:spacing w:line="360" w:lineRule="auto"/>
        <w:ind w:right="621"/>
        <w:rPr>
          <w:rFonts w:ascii="Trebuchet MS" w:hAnsi="Trebuchet MS" w:cs="Calibri"/>
          <w:b/>
          <w:sz w:val="22"/>
          <w:szCs w:val="22"/>
        </w:rPr>
      </w:pPr>
      <w:r w:rsidRPr="001645BC">
        <w:rPr>
          <w:rFonts w:ascii="Trebuchet MS" w:hAnsi="Trebuchet MS" w:cs="Calibri"/>
          <w:b/>
          <w:sz w:val="22"/>
          <w:szCs w:val="22"/>
        </w:rPr>
        <w:t>2. CARACTERIZAÇÃO DA PROVA</w:t>
      </w:r>
    </w:p>
    <w:p w14:paraId="45FB662C" w14:textId="77777777" w:rsidR="00E67124" w:rsidRPr="001645BC" w:rsidRDefault="004D50B2" w:rsidP="001645BC">
      <w:pPr>
        <w:tabs>
          <w:tab w:val="right" w:pos="9072"/>
        </w:tabs>
        <w:spacing w:line="360" w:lineRule="auto"/>
        <w:ind w:right="621"/>
        <w:jc w:val="both"/>
        <w:rPr>
          <w:rFonts w:ascii="Trebuchet MS" w:hAnsi="Trebuchet MS"/>
          <w:bCs/>
          <w:sz w:val="22"/>
          <w:szCs w:val="22"/>
        </w:rPr>
      </w:pPr>
      <w:r w:rsidRPr="001645BC">
        <w:rPr>
          <w:rFonts w:ascii="Trebuchet MS" w:hAnsi="Trebuchet MS"/>
          <w:bCs/>
          <w:sz w:val="22"/>
          <w:szCs w:val="22"/>
        </w:rPr>
        <w:t xml:space="preserve">       </w:t>
      </w:r>
      <w:r w:rsidR="00E67124" w:rsidRPr="001645BC">
        <w:rPr>
          <w:rFonts w:ascii="Trebuchet MS" w:hAnsi="Trebuchet MS"/>
          <w:bCs/>
          <w:sz w:val="22"/>
          <w:szCs w:val="22"/>
        </w:rPr>
        <w:t>A prova é constituída por quatro grupos de questões. Os grupos I e II são constituídos por três questões cada e os grupos III e IV por quatro questões cada.</w:t>
      </w:r>
    </w:p>
    <w:p w14:paraId="588B849E" w14:textId="77777777" w:rsidR="00E67124" w:rsidRPr="001645BC" w:rsidRDefault="004D50B2" w:rsidP="001645BC">
      <w:pPr>
        <w:tabs>
          <w:tab w:val="right" w:pos="9072"/>
        </w:tabs>
        <w:spacing w:line="360" w:lineRule="auto"/>
        <w:ind w:right="621"/>
        <w:jc w:val="both"/>
        <w:rPr>
          <w:rFonts w:ascii="Trebuchet MS" w:hAnsi="Trebuchet MS"/>
          <w:bCs/>
          <w:sz w:val="22"/>
          <w:szCs w:val="22"/>
        </w:rPr>
      </w:pPr>
      <w:r w:rsidRPr="001645BC">
        <w:rPr>
          <w:rFonts w:ascii="Trebuchet MS" w:hAnsi="Trebuchet MS" w:cs="Arial"/>
          <w:sz w:val="22"/>
          <w:szCs w:val="22"/>
        </w:rPr>
        <w:t xml:space="preserve">        </w:t>
      </w:r>
      <w:r w:rsidR="00E67124" w:rsidRPr="001645BC">
        <w:rPr>
          <w:rFonts w:ascii="Trebuchet MS" w:hAnsi="Trebuchet MS" w:cs="Arial"/>
          <w:sz w:val="22"/>
          <w:szCs w:val="22"/>
        </w:rPr>
        <w:t>Apenas o grupo II integra itens de seleção e itens de construção, todos os restantes apenas têm itens de construção.</w:t>
      </w:r>
    </w:p>
    <w:p w14:paraId="7B6B8B0B" w14:textId="77777777" w:rsidR="00E67124" w:rsidRPr="001645BC" w:rsidRDefault="00E67124" w:rsidP="001645BC">
      <w:pPr>
        <w:autoSpaceDE w:val="0"/>
        <w:autoSpaceDN w:val="0"/>
        <w:adjustRightInd w:val="0"/>
        <w:spacing w:line="360" w:lineRule="auto"/>
        <w:ind w:right="621"/>
        <w:jc w:val="both"/>
        <w:rPr>
          <w:rFonts w:ascii="Trebuchet MS" w:hAnsi="Trebuchet MS" w:cs="Helvetica"/>
          <w:sz w:val="22"/>
          <w:szCs w:val="22"/>
        </w:rPr>
      </w:pPr>
      <w:r w:rsidRPr="001645BC">
        <w:rPr>
          <w:rFonts w:ascii="Trebuchet MS" w:hAnsi="Trebuchet MS" w:cs="Helvetica"/>
          <w:sz w:val="22"/>
          <w:szCs w:val="22"/>
        </w:rPr>
        <w:t xml:space="preserve">       A soma das pontuações dos Grupos I e II, que integram temas dos 7.º e 8.º anos de escolaridade, é de 40 por cento. A soma das pontuações dos Grupos III e IV, que integram temas do 9.º ano, é de 60 por cento. </w:t>
      </w:r>
    </w:p>
    <w:p w14:paraId="67C2298B" w14:textId="77777777" w:rsidR="00E67124" w:rsidRPr="001645BC" w:rsidRDefault="00E67124" w:rsidP="001645BC">
      <w:pPr>
        <w:pStyle w:val="PargrafodaLista"/>
        <w:autoSpaceDE w:val="0"/>
        <w:autoSpaceDN w:val="0"/>
        <w:adjustRightInd w:val="0"/>
        <w:spacing w:line="360" w:lineRule="auto"/>
        <w:ind w:left="426" w:right="621"/>
        <w:jc w:val="both"/>
        <w:rPr>
          <w:rFonts w:ascii="Trebuchet MS" w:hAnsi="Trebuchet MS" w:cs="Georgia"/>
          <w:sz w:val="22"/>
          <w:szCs w:val="22"/>
        </w:rPr>
      </w:pPr>
      <w:r w:rsidRPr="001645BC">
        <w:rPr>
          <w:rFonts w:ascii="Trebuchet MS" w:hAnsi="Trebuchet MS" w:cs="Helvetica"/>
          <w:sz w:val="22"/>
          <w:szCs w:val="22"/>
        </w:rPr>
        <w:t>Todos os itens têm por suporte um ou mais documentos.</w:t>
      </w:r>
    </w:p>
    <w:p w14:paraId="1EC09FC7" w14:textId="77777777" w:rsidR="00E67124" w:rsidRPr="001645BC" w:rsidRDefault="00E67124" w:rsidP="001645BC">
      <w:pPr>
        <w:autoSpaceDE w:val="0"/>
        <w:autoSpaceDN w:val="0"/>
        <w:adjustRightInd w:val="0"/>
        <w:spacing w:line="360" w:lineRule="auto"/>
        <w:ind w:right="621"/>
        <w:jc w:val="both"/>
        <w:rPr>
          <w:rFonts w:ascii="Trebuchet MS" w:hAnsi="Trebuchet MS" w:cs="Arial"/>
          <w:sz w:val="22"/>
          <w:szCs w:val="22"/>
        </w:rPr>
      </w:pPr>
      <w:r w:rsidRPr="001645BC">
        <w:rPr>
          <w:rFonts w:ascii="Trebuchet MS" w:hAnsi="Trebuchet MS" w:cs="TrebuchetMS"/>
          <w:sz w:val="22"/>
          <w:szCs w:val="22"/>
        </w:rPr>
        <w:t>A tipologia de itens, o número de itens e a cotação por item apresentam-se no quadro seguinte.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870"/>
        <w:gridCol w:w="1392"/>
        <w:gridCol w:w="1867"/>
      </w:tblGrid>
      <w:tr w:rsidR="00E67124" w:rsidRPr="001645BC" w14:paraId="2E9AE62B" w14:textId="77777777" w:rsidTr="001645BC">
        <w:trPr>
          <w:trHeight w:val="397"/>
        </w:trPr>
        <w:tc>
          <w:tcPr>
            <w:tcW w:w="656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EBE4672" w14:textId="77777777" w:rsidR="00E67124" w:rsidRPr="001645BC" w:rsidRDefault="00E67124" w:rsidP="001645BC">
            <w:pPr>
              <w:autoSpaceDE w:val="0"/>
              <w:autoSpaceDN w:val="0"/>
              <w:adjustRightInd w:val="0"/>
              <w:spacing w:line="360" w:lineRule="auto"/>
              <w:jc w:val="center"/>
              <w:rPr>
                <w:rFonts w:ascii="Trebuchet MS" w:hAnsi="Trebuchet MS" w:cs="Arial"/>
                <w:b/>
                <w:sz w:val="22"/>
                <w:szCs w:val="22"/>
                <w:lang w:eastAsia="en-US"/>
              </w:rPr>
            </w:pPr>
            <w:r w:rsidRPr="001645BC">
              <w:rPr>
                <w:rFonts w:ascii="Trebuchet MS" w:hAnsi="Trebuchet MS" w:cs="Arial"/>
                <w:b/>
                <w:bCs/>
                <w:sz w:val="22"/>
                <w:szCs w:val="22"/>
                <w:lang w:eastAsia="en-US"/>
              </w:rPr>
              <w:t>Tipologia de itens</w:t>
            </w:r>
          </w:p>
        </w:tc>
        <w:tc>
          <w:tcPr>
            <w:tcW w:w="13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A1633F" w14:textId="77777777" w:rsidR="00E67124" w:rsidRPr="001645BC" w:rsidRDefault="00E67124" w:rsidP="001645BC">
            <w:pPr>
              <w:autoSpaceDE w:val="0"/>
              <w:autoSpaceDN w:val="0"/>
              <w:adjustRightInd w:val="0"/>
              <w:spacing w:line="360" w:lineRule="auto"/>
              <w:jc w:val="center"/>
              <w:rPr>
                <w:rFonts w:ascii="Trebuchet MS" w:hAnsi="Trebuchet MS" w:cs="Arial"/>
                <w:b/>
                <w:sz w:val="22"/>
                <w:szCs w:val="22"/>
                <w:lang w:eastAsia="en-US"/>
              </w:rPr>
            </w:pPr>
            <w:r w:rsidRPr="001645BC">
              <w:rPr>
                <w:rFonts w:ascii="Trebuchet MS" w:hAnsi="Trebuchet MS" w:cs="Arial"/>
                <w:b/>
                <w:sz w:val="22"/>
                <w:szCs w:val="22"/>
                <w:lang w:eastAsia="en-US"/>
              </w:rPr>
              <w:t>Número de itens</w:t>
            </w:r>
          </w:p>
        </w:tc>
        <w:tc>
          <w:tcPr>
            <w:tcW w:w="18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694DF0" w14:textId="77777777" w:rsidR="00E67124" w:rsidRPr="001645BC" w:rsidRDefault="00E67124" w:rsidP="001645BC">
            <w:pPr>
              <w:autoSpaceDE w:val="0"/>
              <w:autoSpaceDN w:val="0"/>
              <w:adjustRightInd w:val="0"/>
              <w:spacing w:line="360" w:lineRule="auto"/>
              <w:jc w:val="center"/>
              <w:rPr>
                <w:rFonts w:ascii="Trebuchet MS" w:hAnsi="Trebuchet MS" w:cs="Arial"/>
                <w:b/>
                <w:sz w:val="22"/>
                <w:szCs w:val="22"/>
                <w:lang w:eastAsia="en-US"/>
              </w:rPr>
            </w:pPr>
            <w:r w:rsidRPr="001645BC">
              <w:rPr>
                <w:rFonts w:ascii="Trebuchet MS" w:hAnsi="Trebuchet MS" w:cs="Arial"/>
                <w:b/>
                <w:sz w:val="22"/>
                <w:szCs w:val="22"/>
                <w:lang w:eastAsia="en-US"/>
              </w:rPr>
              <w:t>Cotação por item</w:t>
            </w:r>
          </w:p>
          <w:p w14:paraId="28DFD92A" w14:textId="77777777" w:rsidR="00E67124" w:rsidRPr="001645BC" w:rsidRDefault="00E67124" w:rsidP="001645BC">
            <w:pPr>
              <w:autoSpaceDE w:val="0"/>
              <w:autoSpaceDN w:val="0"/>
              <w:adjustRightInd w:val="0"/>
              <w:spacing w:line="360" w:lineRule="auto"/>
              <w:jc w:val="center"/>
              <w:rPr>
                <w:rFonts w:ascii="Trebuchet MS" w:hAnsi="Trebuchet MS" w:cs="Arial"/>
                <w:b/>
                <w:sz w:val="22"/>
                <w:szCs w:val="22"/>
                <w:lang w:eastAsia="en-US"/>
              </w:rPr>
            </w:pPr>
            <w:r w:rsidRPr="001645BC">
              <w:rPr>
                <w:rFonts w:ascii="Trebuchet MS" w:hAnsi="Trebuchet MS" w:cs="Arial"/>
                <w:b/>
                <w:sz w:val="22"/>
                <w:szCs w:val="22"/>
                <w:lang w:eastAsia="en-US"/>
              </w:rPr>
              <w:t>(em pontos)</w:t>
            </w:r>
          </w:p>
        </w:tc>
      </w:tr>
      <w:tr w:rsidR="00E67124" w:rsidRPr="001645BC" w14:paraId="29B43FCC" w14:textId="77777777" w:rsidTr="001645BC">
        <w:trPr>
          <w:cantSplit/>
          <w:trHeight w:val="700"/>
        </w:trPr>
        <w:tc>
          <w:tcPr>
            <w:tcW w:w="1696" w:type="dxa"/>
            <w:tcBorders>
              <w:top w:val="single" w:sz="4" w:space="0" w:color="auto"/>
              <w:left w:val="single" w:sz="4" w:space="0" w:color="auto"/>
              <w:bottom w:val="single" w:sz="4" w:space="0" w:color="auto"/>
              <w:right w:val="single" w:sz="4" w:space="0" w:color="auto"/>
            </w:tcBorders>
            <w:vAlign w:val="center"/>
          </w:tcPr>
          <w:p w14:paraId="58A45896" w14:textId="77777777" w:rsidR="00E67124" w:rsidRPr="001645BC" w:rsidRDefault="00E67124" w:rsidP="001645BC">
            <w:pPr>
              <w:spacing w:line="360" w:lineRule="auto"/>
              <w:rPr>
                <w:rFonts w:ascii="Trebuchet MS" w:hAnsi="Trebuchet MS" w:cs="Arial"/>
                <w:b/>
                <w:sz w:val="22"/>
                <w:szCs w:val="22"/>
                <w:lang w:eastAsia="en-US"/>
              </w:rPr>
            </w:pPr>
            <w:r w:rsidRPr="001645BC">
              <w:rPr>
                <w:rFonts w:ascii="Trebuchet MS" w:hAnsi="Trebuchet MS" w:cs="Arial"/>
                <w:b/>
                <w:sz w:val="22"/>
                <w:szCs w:val="22"/>
                <w:lang w:eastAsia="en-US"/>
              </w:rPr>
              <w:t>ITENS DE SELEÇÃO</w:t>
            </w:r>
          </w:p>
          <w:p w14:paraId="4BFAC3F4" w14:textId="77777777" w:rsidR="00E67124" w:rsidRPr="001645BC" w:rsidRDefault="00E67124" w:rsidP="001645BC">
            <w:pPr>
              <w:autoSpaceDE w:val="0"/>
              <w:autoSpaceDN w:val="0"/>
              <w:adjustRightInd w:val="0"/>
              <w:spacing w:line="360" w:lineRule="auto"/>
              <w:rPr>
                <w:rFonts w:ascii="Trebuchet MS" w:hAnsi="Trebuchet MS" w:cs="Arial"/>
                <w:b/>
                <w:sz w:val="22"/>
                <w:szCs w:val="22"/>
                <w:lang w:eastAsia="en-US"/>
              </w:rPr>
            </w:pPr>
          </w:p>
        </w:tc>
        <w:tc>
          <w:tcPr>
            <w:tcW w:w="4870" w:type="dxa"/>
            <w:tcBorders>
              <w:top w:val="single" w:sz="4" w:space="0" w:color="auto"/>
              <w:left w:val="single" w:sz="4" w:space="0" w:color="auto"/>
              <w:bottom w:val="single" w:sz="4" w:space="0" w:color="auto"/>
              <w:right w:val="single" w:sz="4" w:space="0" w:color="auto"/>
            </w:tcBorders>
            <w:vAlign w:val="center"/>
            <w:hideMark/>
          </w:tcPr>
          <w:p w14:paraId="6E3C5509" w14:textId="77777777" w:rsidR="00E67124" w:rsidRPr="001645BC" w:rsidRDefault="00E67124" w:rsidP="001645BC">
            <w:pPr>
              <w:spacing w:line="360" w:lineRule="auto"/>
              <w:rPr>
                <w:rFonts w:ascii="Trebuchet MS" w:hAnsi="Trebuchet MS" w:cs="Arial"/>
                <w:sz w:val="22"/>
                <w:szCs w:val="22"/>
                <w:lang w:eastAsia="en-US"/>
              </w:rPr>
            </w:pPr>
            <w:r w:rsidRPr="001645BC">
              <w:rPr>
                <w:rFonts w:ascii="Trebuchet MS" w:hAnsi="Trebuchet MS" w:cs="Arial"/>
                <w:sz w:val="22"/>
                <w:szCs w:val="22"/>
                <w:lang w:eastAsia="en-US"/>
              </w:rPr>
              <w:t>Associação/Correspondência</w:t>
            </w:r>
          </w:p>
        </w:tc>
        <w:tc>
          <w:tcPr>
            <w:tcW w:w="1392" w:type="dxa"/>
            <w:tcBorders>
              <w:top w:val="single" w:sz="4" w:space="0" w:color="auto"/>
              <w:left w:val="single" w:sz="4" w:space="0" w:color="auto"/>
              <w:bottom w:val="single" w:sz="4" w:space="0" w:color="auto"/>
              <w:right w:val="single" w:sz="4" w:space="0" w:color="auto"/>
            </w:tcBorders>
            <w:vAlign w:val="center"/>
            <w:hideMark/>
          </w:tcPr>
          <w:p w14:paraId="1B971B9B" w14:textId="77777777" w:rsidR="00E67124" w:rsidRPr="001645BC" w:rsidRDefault="00E67124" w:rsidP="001645BC">
            <w:pPr>
              <w:autoSpaceDE w:val="0"/>
              <w:autoSpaceDN w:val="0"/>
              <w:adjustRightInd w:val="0"/>
              <w:spacing w:line="360" w:lineRule="auto"/>
              <w:jc w:val="center"/>
              <w:rPr>
                <w:rFonts w:ascii="Trebuchet MS" w:hAnsi="Trebuchet MS" w:cs="Arial"/>
                <w:sz w:val="22"/>
                <w:szCs w:val="22"/>
                <w:lang w:eastAsia="en-US"/>
              </w:rPr>
            </w:pPr>
            <w:r w:rsidRPr="001645BC">
              <w:rPr>
                <w:rFonts w:ascii="Trebuchet MS" w:hAnsi="Trebuchet MS" w:cs="Arial"/>
                <w:sz w:val="22"/>
                <w:szCs w:val="22"/>
                <w:lang w:eastAsia="en-US"/>
              </w:rPr>
              <w:t>5 a 10</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F0ABAFD" w14:textId="77777777" w:rsidR="00E67124" w:rsidRPr="001645BC" w:rsidRDefault="00E67124" w:rsidP="001645BC">
            <w:pPr>
              <w:autoSpaceDE w:val="0"/>
              <w:autoSpaceDN w:val="0"/>
              <w:adjustRightInd w:val="0"/>
              <w:spacing w:line="360" w:lineRule="auto"/>
              <w:jc w:val="center"/>
              <w:rPr>
                <w:rFonts w:ascii="Trebuchet MS" w:hAnsi="Trebuchet MS" w:cs="Arial"/>
                <w:sz w:val="22"/>
                <w:szCs w:val="22"/>
                <w:lang w:eastAsia="en-US"/>
              </w:rPr>
            </w:pPr>
            <w:r w:rsidRPr="001645BC">
              <w:rPr>
                <w:rFonts w:ascii="Trebuchet MS" w:hAnsi="Trebuchet MS" w:cs="Arial"/>
                <w:sz w:val="22"/>
                <w:szCs w:val="22"/>
                <w:lang w:eastAsia="en-US"/>
              </w:rPr>
              <w:t>0,5</w:t>
            </w:r>
            <w:r w:rsidR="000F7E86" w:rsidRPr="001645BC">
              <w:rPr>
                <w:rFonts w:ascii="Trebuchet MS" w:hAnsi="Trebuchet MS" w:cs="Arial"/>
                <w:sz w:val="22"/>
                <w:szCs w:val="22"/>
                <w:lang w:eastAsia="en-US"/>
              </w:rPr>
              <w:t xml:space="preserve"> </w:t>
            </w:r>
            <w:r w:rsidRPr="001645BC">
              <w:rPr>
                <w:rFonts w:ascii="Trebuchet MS" w:hAnsi="Trebuchet MS" w:cs="Arial"/>
                <w:sz w:val="22"/>
                <w:szCs w:val="22"/>
                <w:lang w:eastAsia="en-US"/>
              </w:rPr>
              <w:t>a</w:t>
            </w:r>
            <w:r w:rsidR="000F7E86" w:rsidRPr="001645BC">
              <w:rPr>
                <w:rFonts w:ascii="Trebuchet MS" w:hAnsi="Trebuchet MS" w:cs="Arial"/>
                <w:sz w:val="22"/>
                <w:szCs w:val="22"/>
                <w:lang w:eastAsia="en-US"/>
              </w:rPr>
              <w:t xml:space="preserve"> </w:t>
            </w:r>
            <w:r w:rsidRPr="001645BC">
              <w:rPr>
                <w:rFonts w:ascii="Trebuchet MS" w:hAnsi="Trebuchet MS" w:cs="Arial"/>
                <w:sz w:val="22"/>
                <w:szCs w:val="22"/>
                <w:lang w:eastAsia="en-US"/>
              </w:rPr>
              <w:t>1</w:t>
            </w:r>
          </w:p>
        </w:tc>
      </w:tr>
      <w:tr w:rsidR="00E67124" w:rsidRPr="001645BC" w14:paraId="17303C8B" w14:textId="77777777" w:rsidTr="001645BC">
        <w:trPr>
          <w:cantSplit/>
          <w:trHeight w:val="472"/>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03003E52" w14:textId="77777777" w:rsidR="00E67124" w:rsidRPr="001645BC" w:rsidRDefault="00E67124" w:rsidP="001645BC">
            <w:pPr>
              <w:spacing w:line="360" w:lineRule="auto"/>
              <w:contextualSpacing/>
              <w:rPr>
                <w:rFonts w:ascii="Trebuchet MS" w:hAnsi="Trebuchet MS" w:cs="Arial"/>
                <w:b/>
                <w:caps/>
                <w:sz w:val="22"/>
                <w:szCs w:val="22"/>
                <w:lang w:eastAsia="en-US"/>
              </w:rPr>
            </w:pPr>
            <w:r w:rsidRPr="001645BC">
              <w:rPr>
                <w:rFonts w:ascii="Trebuchet MS" w:hAnsi="Trebuchet MS" w:cs="Arial"/>
                <w:b/>
                <w:caps/>
                <w:sz w:val="22"/>
                <w:szCs w:val="22"/>
                <w:lang w:eastAsia="en-US"/>
              </w:rPr>
              <w:t>Itens de construção</w:t>
            </w:r>
          </w:p>
        </w:tc>
        <w:tc>
          <w:tcPr>
            <w:tcW w:w="4870" w:type="dxa"/>
            <w:tcBorders>
              <w:top w:val="single" w:sz="4" w:space="0" w:color="auto"/>
              <w:left w:val="single" w:sz="4" w:space="0" w:color="auto"/>
              <w:bottom w:val="single" w:sz="4" w:space="0" w:color="auto"/>
              <w:right w:val="single" w:sz="4" w:space="0" w:color="auto"/>
            </w:tcBorders>
            <w:vAlign w:val="center"/>
            <w:hideMark/>
          </w:tcPr>
          <w:p w14:paraId="3B636EA9" w14:textId="77777777" w:rsidR="00E67124" w:rsidRPr="001645BC" w:rsidRDefault="00E67124" w:rsidP="001645BC">
            <w:pPr>
              <w:spacing w:line="360" w:lineRule="auto"/>
              <w:rPr>
                <w:rFonts w:ascii="Trebuchet MS" w:hAnsi="Trebuchet MS" w:cs="Arial"/>
                <w:sz w:val="22"/>
                <w:szCs w:val="22"/>
                <w:lang w:eastAsia="en-US"/>
              </w:rPr>
            </w:pPr>
            <w:r w:rsidRPr="001645BC">
              <w:rPr>
                <w:rFonts w:ascii="Trebuchet MS" w:hAnsi="Trebuchet MS" w:cs="Arial"/>
                <w:sz w:val="22"/>
                <w:szCs w:val="22"/>
                <w:lang w:eastAsia="en-US"/>
              </w:rPr>
              <w:t>Resposta curta</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0991CF0" w14:textId="77777777" w:rsidR="00E67124" w:rsidRPr="001645BC" w:rsidRDefault="00E67124" w:rsidP="001645BC">
            <w:pPr>
              <w:autoSpaceDE w:val="0"/>
              <w:autoSpaceDN w:val="0"/>
              <w:adjustRightInd w:val="0"/>
              <w:spacing w:line="360" w:lineRule="auto"/>
              <w:jc w:val="center"/>
              <w:rPr>
                <w:rFonts w:ascii="Trebuchet MS" w:hAnsi="Trebuchet MS" w:cs="Arial"/>
                <w:sz w:val="22"/>
                <w:szCs w:val="22"/>
                <w:lang w:eastAsia="en-US"/>
              </w:rPr>
            </w:pPr>
            <w:r w:rsidRPr="001645BC">
              <w:rPr>
                <w:rFonts w:ascii="Trebuchet MS" w:hAnsi="Trebuchet MS" w:cs="Arial"/>
                <w:sz w:val="22"/>
                <w:szCs w:val="22"/>
                <w:lang w:eastAsia="en-US"/>
              </w:rPr>
              <w:t>5 a 6</w:t>
            </w:r>
          </w:p>
        </w:tc>
        <w:tc>
          <w:tcPr>
            <w:tcW w:w="1867" w:type="dxa"/>
            <w:tcBorders>
              <w:top w:val="single" w:sz="4" w:space="0" w:color="auto"/>
              <w:left w:val="single" w:sz="4" w:space="0" w:color="auto"/>
              <w:bottom w:val="single" w:sz="4" w:space="0" w:color="auto"/>
              <w:right w:val="single" w:sz="4" w:space="0" w:color="auto"/>
            </w:tcBorders>
            <w:vAlign w:val="center"/>
            <w:hideMark/>
          </w:tcPr>
          <w:p w14:paraId="3CF82856" w14:textId="77777777" w:rsidR="00E67124" w:rsidRPr="001645BC" w:rsidRDefault="00E67124" w:rsidP="001645BC">
            <w:pPr>
              <w:spacing w:line="360" w:lineRule="auto"/>
              <w:ind w:left="394" w:hanging="394"/>
              <w:jc w:val="center"/>
              <w:rPr>
                <w:rFonts w:ascii="Trebuchet MS" w:hAnsi="Trebuchet MS" w:cs="Arial"/>
                <w:sz w:val="22"/>
                <w:szCs w:val="22"/>
                <w:lang w:eastAsia="en-US"/>
              </w:rPr>
            </w:pPr>
            <w:r w:rsidRPr="001645BC">
              <w:rPr>
                <w:rFonts w:ascii="Trebuchet MS" w:hAnsi="Trebuchet MS" w:cs="Arial"/>
                <w:sz w:val="22"/>
                <w:szCs w:val="22"/>
                <w:lang w:eastAsia="en-US"/>
              </w:rPr>
              <w:t>6 a 8</w:t>
            </w:r>
          </w:p>
        </w:tc>
      </w:tr>
      <w:tr w:rsidR="00E67124" w:rsidRPr="001645BC" w14:paraId="53838A30" w14:textId="77777777" w:rsidTr="001645BC">
        <w:trPr>
          <w:cantSplit/>
          <w:trHeight w:val="388"/>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308F570C" w14:textId="77777777" w:rsidR="00E67124" w:rsidRPr="001645BC" w:rsidRDefault="00E67124" w:rsidP="001645BC">
            <w:pPr>
              <w:spacing w:line="360" w:lineRule="auto"/>
              <w:rPr>
                <w:rFonts w:ascii="Trebuchet MS" w:hAnsi="Trebuchet MS" w:cs="Arial"/>
                <w:b/>
                <w:caps/>
                <w:sz w:val="22"/>
                <w:szCs w:val="22"/>
                <w:lang w:eastAsia="en-US"/>
              </w:rPr>
            </w:pPr>
          </w:p>
        </w:tc>
        <w:tc>
          <w:tcPr>
            <w:tcW w:w="4870" w:type="dxa"/>
            <w:tcBorders>
              <w:top w:val="single" w:sz="4" w:space="0" w:color="auto"/>
              <w:left w:val="single" w:sz="4" w:space="0" w:color="auto"/>
              <w:bottom w:val="single" w:sz="4" w:space="0" w:color="auto"/>
              <w:right w:val="single" w:sz="4" w:space="0" w:color="auto"/>
            </w:tcBorders>
            <w:vAlign w:val="center"/>
            <w:hideMark/>
          </w:tcPr>
          <w:p w14:paraId="060B23D5" w14:textId="77777777" w:rsidR="00E67124" w:rsidRPr="001645BC" w:rsidRDefault="00E67124" w:rsidP="001645BC">
            <w:pPr>
              <w:spacing w:line="360" w:lineRule="auto"/>
              <w:rPr>
                <w:rFonts w:ascii="Trebuchet MS" w:hAnsi="Trebuchet MS" w:cs="Arial"/>
                <w:sz w:val="22"/>
                <w:szCs w:val="22"/>
                <w:lang w:eastAsia="en-US"/>
              </w:rPr>
            </w:pPr>
            <w:r w:rsidRPr="001645BC">
              <w:rPr>
                <w:rFonts w:ascii="Trebuchet MS" w:hAnsi="Trebuchet MS" w:cs="Arial"/>
                <w:sz w:val="22"/>
                <w:szCs w:val="22"/>
                <w:lang w:eastAsia="en-US"/>
              </w:rPr>
              <w:t>Resposta restrita</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46A45E4" w14:textId="77777777" w:rsidR="00E67124" w:rsidRPr="001645BC" w:rsidRDefault="00E67124" w:rsidP="001645BC">
            <w:pPr>
              <w:autoSpaceDE w:val="0"/>
              <w:autoSpaceDN w:val="0"/>
              <w:adjustRightInd w:val="0"/>
              <w:spacing w:line="360" w:lineRule="auto"/>
              <w:jc w:val="center"/>
              <w:rPr>
                <w:rFonts w:ascii="Trebuchet MS" w:hAnsi="Trebuchet MS" w:cs="Arial"/>
                <w:sz w:val="22"/>
                <w:szCs w:val="22"/>
                <w:lang w:eastAsia="en-US"/>
              </w:rPr>
            </w:pPr>
            <w:r w:rsidRPr="001645BC">
              <w:rPr>
                <w:rFonts w:ascii="Trebuchet MS" w:hAnsi="Trebuchet MS" w:cs="Arial"/>
                <w:sz w:val="22"/>
                <w:szCs w:val="22"/>
                <w:lang w:eastAsia="en-US"/>
              </w:rPr>
              <w:t>3 a 6</w:t>
            </w:r>
          </w:p>
        </w:tc>
        <w:tc>
          <w:tcPr>
            <w:tcW w:w="1867" w:type="dxa"/>
            <w:tcBorders>
              <w:top w:val="single" w:sz="4" w:space="0" w:color="auto"/>
              <w:left w:val="single" w:sz="4" w:space="0" w:color="auto"/>
              <w:bottom w:val="single" w:sz="4" w:space="0" w:color="auto"/>
              <w:right w:val="single" w:sz="4" w:space="0" w:color="auto"/>
            </w:tcBorders>
            <w:vAlign w:val="center"/>
            <w:hideMark/>
          </w:tcPr>
          <w:p w14:paraId="2C083FC7" w14:textId="77777777" w:rsidR="00E67124" w:rsidRPr="001645BC" w:rsidRDefault="00E67124" w:rsidP="001645BC">
            <w:pPr>
              <w:autoSpaceDE w:val="0"/>
              <w:autoSpaceDN w:val="0"/>
              <w:adjustRightInd w:val="0"/>
              <w:spacing w:line="360" w:lineRule="auto"/>
              <w:jc w:val="center"/>
              <w:rPr>
                <w:rFonts w:ascii="Trebuchet MS" w:hAnsi="Trebuchet MS" w:cs="Arial"/>
                <w:sz w:val="22"/>
                <w:szCs w:val="22"/>
                <w:lang w:eastAsia="en-US"/>
              </w:rPr>
            </w:pPr>
            <w:r w:rsidRPr="001645BC">
              <w:rPr>
                <w:rFonts w:ascii="Trebuchet MS" w:hAnsi="Trebuchet MS" w:cs="Arial"/>
                <w:sz w:val="22"/>
                <w:szCs w:val="22"/>
                <w:lang w:eastAsia="en-US"/>
              </w:rPr>
              <w:t>6 a 8</w:t>
            </w:r>
          </w:p>
        </w:tc>
      </w:tr>
      <w:tr w:rsidR="00E67124" w:rsidRPr="001645BC" w14:paraId="7A4999B2" w14:textId="77777777" w:rsidTr="001645BC">
        <w:trPr>
          <w:cantSplit/>
          <w:trHeight w:val="332"/>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859258E" w14:textId="77777777" w:rsidR="00E67124" w:rsidRPr="001645BC" w:rsidRDefault="00E67124" w:rsidP="001645BC">
            <w:pPr>
              <w:spacing w:line="360" w:lineRule="auto"/>
              <w:rPr>
                <w:rFonts w:ascii="Trebuchet MS" w:hAnsi="Trebuchet MS" w:cs="Arial"/>
                <w:b/>
                <w:caps/>
                <w:sz w:val="22"/>
                <w:szCs w:val="22"/>
                <w:lang w:eastAsia="en-US"/>
              </w:rPr>
            </w:pPr>
          </w:p>
        </w:tc>
        <w:tc>
          <w:tcPr>
            <w:tcW w:w="4870" w:type="dxa"/>
            <w:tcBorders>
              <w:top w:val="single" w:sz="4" w:space="0" w:color="auto"/>
              <w:left w:val="single" w:sz="4" w:space="0" w:color="auto"/>
              <w:bottom w:val="single" w:sz="4" w:space="0" w:color="auto"/>
              <w:right w:val="single" w:sz="4" w:space="0" w:color="auto"/>
            </w:tcBorders>
            <w:vAlign w:val="center"/>
            <w:hideMark/>
          </w:tcPr>
          <w:p w14:paraId="0F02BBCA" w14:textId="77777777" w:rsidR="00E67124" w:rsidRPr="001645BC" w:rsidRDefault="00E67124" w:rsidP="001645BC">
            <w:pPr>
              <w:spacing w:line="360" w:lineRule="auto"/>
              <w:rPr>
                <w:rFonts w:ascii="Trebuchet MS" w:hAnsi="Trebuchet MS" w:cs="Arial"/>
                <w:sz w:val="22"/>
                <w:szCs w:val="22"/>
                <w:lang w:eastAsia="en-US"/>
              </w:rPr>
            </w:pPr>
            <w:r w:rsidRPr="001645BC">
              <w:rPr>
                <w:rFonts w:ascii="Trebuchet MS" w:hAnsi="Trebuchet MS" w:cs="Arial"/>
                <w:sz w:val="22"/>
                <w:szCs w:val="22"/>
                <w:lang w:eastAsia="en-US"/>
              </w:rPr>
              <w:t>Resposta extensa</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6EAE9F4" w14:textId="77777777" w:rsidR="00E67124" w:rsidRPr="001645BC" w:rsidRDefault="00E67124" w:rsidP="001645BC">
            <w:pPr>
              <w:autoSpaceDE w:val="0"/>
              <w:autoSpaceDN w:val="0"/>
              <w:adjustRightInd w:val="0"/>
              <w:spacing w:line="360" w:lineRule="auto"/>
              <w:jc w:val="center"/>
              <w:rPr>
                <w:rFonts w:ascii="Trebuchet MS" w:hAnsi="Trebuchet MS" w:cs="Arial"/>
                <w:sz w:val="22"/>
                <w:szCs w:val="22"/>
                <w:lang w:eastAsia="en-US"/>
              </w:rPr>
            </w:pPr>
            <w:r w:rsidRPr="001645BC">
              <w:rPr>
                <w:rFonts w:ascii="Trebuchet MS" w:hAnsi="Trebuchet MS" w:cs="Arial"/>
                <w:sz w:val="22"/>
                <w:szCs w:val="22"/>
                <w:lang w:eastAsia="en-US"/>
              </w:rPr>
              <w:t>2 a 3</w:t>
            </w:r>
          </w:p>
        </w:tc>
        <w:tc>
          <w:tcPr>
            <w:tcW w:w="1867" w:type="dxa"/>
            <w:tcBorders>
              <w:top w:val="single" w:sz="4" w:space="0" w:color="auto"/>
              <w:left w:val="single" w:sz="4" w:space="0" w:color="auto"/>
              <w:bottom w:val="single" w:sz="4" w:space="0" w:color="auto"/>
              <w:right w:val="single" w:sz="4" w:space="0" w:color="auto"/>
            </w:tcBorders>
            <w:vAlign w:val="center"/>
            <w:hideMark/>
          </w:tcPr>
          <w:p w14:paraId="2D1E30F9" w14:textId="77777777" w:rsidR="00E67124" w:rsidRPr="001645BC" w:rsidRDefault="00E67124" w:rsidP="001645BC">
            <w:pPr>
              <w:autoSpaceDE w:val="0"/>
              <w:autoSpaceDN w:val="0"/>
              <w:adjustRightInd w:val="0"/>
              <w:spacing w:line="360" w:lineRule="auto"/>
              <w:jc w:val="center"/>
              <w:rPr>
                <w:rFonts w:ascii="Trebuchet MS" w:hAnsi="Trebuchet MS" w:cs="Arial"/>
                <w:sz w:val="22"/>
                <w:szCs w:val="22"/>
                <w:lang w:eastAsia="en-US"/>
              </w:rPr>
            </w:pPr>
            <w:r w:rsidRPr="001645BC">
              <w:rPr>
                <w:rFonts w:ascii="Trebuchet MS" w:hAnsi="Trebuchet MS" w:cs="Arial"/>
                <w:sz w:val="22"/>
                <w:szCs w:val="22"/>
                <w:lang w:eastAsia="en-US"/>
              </w:rPr>
              <w:t>10 a 12</w:t>
            </w:r>
          </w:p>
        </w:tc>
      </w:tr>
    </w:tbl>
    <w:p w14:paraId="59097F92" w14:textId="77777777" w:rsidR="00E67124" w:rsidRPr="001645BC" w:rsidRDefault="00E67124" w:rsidP="001645BC">
      <w:pPr>
        <w:autoSpaceDE w:val="0"/>
        <w:autoSpaceDN w:val="0"/>
        <w:adjustRightInd w:val="0"/>
        <w:spacing w:line="360" w:lineRule="auto"/>
        <w:rPr>
          <w:rFonts w:ascii="Trebuchet MS" w:hAnsi="Trebuchet MS" w:cs="Arial"/>
          <w:b/>
          <w:sz w:val="22"/>
          <w:szCs w:val="22"/>
        </w:rPr>
      </w:pPr>
      <w:bookmarkStart w:id="0" w:name="_GoBack"/>
      <w:bookmarkEnd w:id="0"/>
    </w:p>
    <w:p w14:paraId="5C6FDD47" w14:textId="77777777" w:rsidR="00E67124" w:rsidRPr="001645BC" w:rsidRDefault="00E67124" w:rsidP="001645BC">
      <w:pPr>
        <w:autoSpaceDE w:val="0"/>
        <w:autoSpaceDN w:val="0"/>
        <w:adjustRightInd w:val="0"/>
        <w:spacing w:line="360" w:lineRule="auto"/>
        <w:rPr>
          <w:rFonts w:ascii="Trebuchet MS" w:hAnsi="Trebuchet MS" w:cs="Calibri"/>
          <w:b/>
          <w:sz w:val="22"/>
          <w:szCs w:val="22"/>
        </w:rPr>
      </w:pPr>
      <w:r w:rsidRPr="001645BC">
        <w:rPr>
          <w:rFonts w:ascii="Trebuchet MS" w:hAnsi="Trebuchet MS" w:cs="Calibri"/>
          <w:b/>
          <w:sz w:val="22"/>
          <w:szCs w:val="22"/>
        </w:rPr>
        <w:t>3. CRITÉRIOS GERAIS DE CLASSIFICAÇÃO</w:t>
      </w:r>
    </w:p>
    <w:p w14:paraId="4A88D372" w14:textId="77777777" w:rsidR="00E67124" w:rsidRPr="001645BC" w:rsidRDefault="00E67124" w:rsidP="001645BC">
      <w:pPr>
        <w:autoSpaceDE w:val="0"/>
        <w:autoSpaceDN w:val="0"/>
        <w:adjustRightInd w:val="0"/>
        <w:spacing w:line="360" w:lineRule="auto"/>
        <w:ind w:right="621"/>
        <w:rPr>
          <w:rFonts w:ascii="Trebuchet MS" w:hAnsi="Trebuchet MS" w:cs="Arial"/>
          <w:b/>
          <w:sz w:val="22"/>
          <w:szCs w:val="22"/>
        </w:rPr>
      </w:pPr>
    </w:p>
    <w:p w14:paraId="7E249068" w14:textId="77777777" w:rsidR="00E67124" w:rsidRPr="001645BC" w:rsidRDefault="00E67124" w:rsidP="001645BC">
      <w:pPr>
        <w:spacing w:line="360" w:lineRule="auto"/>
        <w:ind w:right="621" w:firstLine="426"/>
        <w:jc w:val="both"/>
        <w:rPr>
          <w:rFonts w:ascii="Trebuchet MS" w:hAnsi="Trebuchet MS"/>
          <w:sz w:val="22"/>
          <w:szCs w:val="22"/>
        </w:rPr>
      </w:pPr>
      <w:r w:rsidRPr="001645BC">
        <w:rPr>
          <w:rFonts w:ascii="Trebuchet MS" w:hAnsi="Trebuchet MS"/>
          <w:sz w:val="22"/>
          <w:szCs w:val="22"/>
        </w:rPr>
        <w:t>A classificação a atribuir a cada resposta resulta da aplicação dos critérios gerais e dos critérios específicos de classificação apresentados para cada item e é expressa por um número inteiro.</w:t>
      </w:r>
    </w:p>
    <w:p w14:paraId="5BC4D75F" w14:textId="77777777" w:rsidR="00E67124" w:rsidRPr="001645BC" w:rsidRDefault="00E67124" w:rsidP="001645BC">
      <w:pPr>
        <w:pStyle w:val="PargrafodaLista"/>
        <w:autoSpaceDE w:val="0"/>
        <w:autoSpaceDN w:val="0"/>
        <w:adjustRightInd w:val="0"/>
        <w:spacing w:line="360" w:lineRule="auto"/>
        <w:ind w:left="0" w:right="621"/>
        <w:jc w:val="both"/>
        <w:rPr>
          <w:rFonts w:ascii="Trebuchet MS" w:hAnsi="Trebuchet MS" w:cs="Georgia"/>
          <w:sz w:val="22"/>
          <w:szCs w:val="22"/>
        </w:rPr>
      </w:pPr>
      <w:r w:rsidRPr="001645BC">
        <w:rPr>
          <w:rFonts w:ascii="Trebuchet MS" w:hAnsi="Trebuchet MS" w:cs="Georgia"/>
          <w:sz w:val="22"/>
          <w:szCs w:val="22"/>
        </w:rPr>
        <w:t xml:space="preserve">       As respostas ilegíveis ou que não possam ser claramente identificadas são classificadas com zero pontos.</w:t>
      </w:r>
    </w:p>
    <w:p w14:paraId="29873F70" w14:textId="77777777" w:rsidR="00E67124" w:rsidRPr="001645BC" w:rsidRDefault="00E67124" w:rsidP="001645BC">
      <w:pPr>
        <w:autoSpaceDE w:val="0"/>
        <w:autoSpaceDN w:val="0"/>
        <w:adjustRightInd w:val="0"/>
        <w:spacing w:line="360" w:lineRule="auto"/>
        <w:ind w:right="621"/>
        <w:jc w:val="both"/>
        <w:rPr>
          <w:rFonts w:ascii="Trebuchet MS" w:hAnsi="Trebuchet MS"/>
          <w:sz w:val="22"/>
          <w:szCs w:val="22"/>
        </w:rPr>
      </w:pPr>
      <w:r w:rsidRPr="001645BC">
        <w:rPr>
          <w:rFonts w:ascii="Trebuchet MS" w:hAnsi="Trebuchet MS"/>
          <w:sz w:val="22"/>
          <w:szCs w:val="22"/>
        </w:rPr>
        <w:t xml:space="preserve">       No entanto, em caso de omissão ou de engano na identificação de uma resposta, esta pode ser classificada se for possível identificar inequivocamente o item a que diz respeito.</w:t>
      </w:r>
    </w:p>
    <w:p w14:paraId="4499830E" w14:textId="77777777" w:rsidR="007E1A8D" w:rsidRPr="001645BC" w:rsidRDefault="00E67124" w:rsidP="001645BC">
      <w:pPr>
        <w:autoSpaceDE w:val="0"/>
        <w:autoSpaceDN w:val="0"/>
        <w:adjustRightInd w:val="0"/>
        <w:spacing w:line="360" w:lineRule="auto"/>
        <w:ind w:right="621"/>
        <w:jc w:val="both"/>
        <w:rPr>
          <w:rFonts w:ascii="Trebuchet MS" w:hAnsi="Trebuchet MS"/>
          <w:sz w:val="22"/>
          <w:szCs w:val="22"/>
        </w:rPr>
      </w:pPr>
      <w:r w:rsidRPr="001645BC">
        <w:rPr>
          <w:rFonts w:ascii="Trebuchet MS" w:hAnsi="Trebuchet MS"/>
          <w:sz w:val="22"/>
          <w:szCs w:val="22"/>
        </w:rPr>
        <w:t xml:space="preserve">       </w:t>
      </w:r>
    </w:p>
    <w:p w14:paraId="12ECF88C" w14:textId="77777777" w:rsidR="00E67124" w:rsidRPr="001645BC" w:rsidRDefault="00E67124" w:rsidP="001645BC">
      <w:pPr>
        <w:autoSpaceDE w:val="0"/>
        <w:autoSpaceDN w:val="0"/>
        <w:adjustRightInd w:val="0"/>
        <w:spacing w:line="360" w:lineRule="auto"/>
        <w:ind w:right="621" w:firstLine="708"/>
        <w:jc w:val="both"/>
        <w:rPr>
          <w:rFonts w:ascii="Trebuchet MS" w:hAnsi="Trebuchet MS"/>
          <w:sz w:val="22"/>
          <w:szCs w:val="22"/>
        </w:rPr>
      </w:pPr>
      <w:r w:rsidRPr="001645BC">
        <w:rPr>
          <w:rFonts w:ascii="Trebuchet MS" w:hAnsi="Trebuchet MS"/>
          <w:sz w:val="22"/>
          <w:szCs w:val="22"/>
        </w:rPr>
        <w:lastRenderedPageBreak/>
        <w:t>Se o aluno responder a um mesmo item mais do que uma vez, não eliminando inequivocamente a(s) resposta(s) que não deseja que seja(m) classificada(s), deve ser considerada apenas a resposta que surgir em primeiro lugar.</w:t>
      </w:r>
    </w:p>
    <w:p w14:paraId="2807DFBD" w14:textId="77777777" w:rsidR="00E67124" w:rsidRPr="001645BC" w:rsidRDefault="00E67124" w:rsidP="001645BC">
      <w:pPr>
        <w:autoSpaceDE w:val="0"/>
        <w:autoSpaceDN w:val="0"/>
        <w:adjustRightInd w:val="0"/>
        <w:spacing w:line="360" w:lineRule="auto"/>
        <w:ind w:right="621"/>
        <w:jc w:val="both"/>
        <w:rPr>
          <w:rFonts w:ascii="Trebuchet MS" w:hAnsi="Trebuchet MS" w:cs="Georgia"/>
          <w:sz w:val="22"/>
          <w:szCs w:val="22"/>
        </w:rPr>
      </w:pPr>
      <w:r w:rsidRPr="001645BC">
        <w:rPr>
          <w:rFonts w:ascii="Trebuchet MS" w:hAnsi="Trebuchet MS" w:cs="Georgia"/>
          <w:sz w:val="22"/>
          <w:szCs w:val="22"/>
        </w:rPr>
        <w:t>No âmbito das competências específicas da disciplina de História, constituem critérios gerais:</w:t>
      </w:r>
    </w:p>
    <w:p w14:paraId="511F1712" w14:textId="77777777" w:rsidR="00E67124" w:rsidRPr="001645BC" w:rsidRDefault="00E67124" w:rsidP="001645BC">
      <w:pPr>
        <w:autoSpaceDE w:val="0"/>
        <w:autoSpaceDN w:val="0"/>
        <w:adjustRightInd w:val="0"/>
        <w:spacing w:line="360" w:lineRule="auto"/>
        <w:ind w:left="426" w:right="621"/>
        <w:jc w:val="both"/>
        <w:rPr>
          <w:rFonts w:ascii="Trebuchet MS" w:hAnsi="Trebuchet MS" w:cs="Georgia"/>
          <w:sz w:val="22"/>
          <w:szCs w:val="22"/>
        </w:rPr>
      </w:pPr>
      <w:r w:rsidRPr="001645BC">
        <w:rPr>
          <w:rFonts w:ascii="Trebuchet MS" w:hAnsi="Trebuchet MS" w:cs="Georgia"/>
          <w:sz w:val="22"/>
          <w:szCs w:val="22"/>
        </w:rPr>
        <w:t xml:space="preserve">— </w:t>
      </w:r>
      <w:proofErr w:type="gramStart"/>
      <w:r w:rsidRPr="001645BC">
        <w:rPr>
          <w:rFonts w:ascii="Trebuchet MS" w:hAnsi="Trebuchet MS" w:cs="Georgia"/>
          <w:sz w:val="22"/>
          <w:szCs w:val="22"/>
        </w:rPr>
        <w:t>a</w:t>
      </w:r>
      <w:proofErr w:type="gramEnd"/>
      <w:r w:rsidRPr="001645BC">
        <w:rPr>
          <w:rFonts w:ascii="Trebuchet MS" w:hAnsi="Trebuchet MS" w:cs="Georgia"/>
          <w:sz w:val="22"/>
          <w:szCs w:val="22"/>
        </w:rPr>
        <w:t xml:space="preserve"> relevância da resposta relativamente à questão formulada;</w:t>
      </w:r>
    </w:p>
    <w:p w14:paraId="30C4FD55" w14:textId="77777777" w:rsidR="00E67124" w:rsidRPr="001645BC" w:rsidRDefault="00E67124" w:rsidP="001645BC">
      <w:pPr>
        <w:tabs>
          <w:tab w:val="left" w:pos="9214"/>
        </w:tabs>
        <w:autoSpaceDE w:val="0"/>
        <w:autoSpaceDN w:val="0"/>
        <w:adjustRightInd w:val="0"/>
        <w:spacing w:line="360" w:lineRule="auto"/>
        <w:ind w:left="426" w:right="621"/>
        <w:jc w:val="both"/>
        <w:rPr>
          <w:rFonts w:ascii="Trebuchet MS" w:hAnsi="Trebuchet MS" w:cs="Georgia"/>
          <w:sz w:val="22"/>
          <w:szCs w:val="22"/>
        </w:rPr>
      </w:pPr>
      <w:r w:rsidRPr="001645BC">
        <w:rPr>
          <w:rFonts w:ascii="Trebuchet MS" w:hAnsi="Trebuchet MS" w:cs="Georgia"/>
          <w:sz w:val="22"/>
          <w:szCs w:val="22"/>
        </w:rPr>
        <w:t xml:space="preserve">— </w:t>
      </w:r>
      <w:proofErr w:type="gramStart"/>
      <w:r w:rsidRPr="001645BC">
        <w:rPr>
          <w:rFonts w:ascii="Trebuchet MS" w:hAnsi="Trebuchet MS" w:cs="Georgia"/>
          <w:sz w:val="22"/>
          <w:szCs w:val="22"/>
        </w:rPr>
        <w:t>a</w:t>
      </w:r>
      <w:proofErr w:type="gramEnd"/>
      <w:r w:rsidRPr="001645BC">
        <w:rPr>
          <w:rFonts w:ascii="Trebuchet MS" w:hAnsi="Trebuchet MS" w:cs="Georgia"/>
          <w:sz w:val="22"/>
          <w:szCs w:val="22"/>
        </w:rPr>
        <w:t xml:space="preserve"> forma como a fonte é explorada, valorizando-se a interpretação, e não a mera paráfrase, bem como a correta transcrição de excertos usados como suporte de argumentos;</w:t>
      </w:r>
    </w:p>
    <w:p w14:paraId="10378005" w14:textId="77777777" w:rsidR="00E67124" w:rsidRPr="001645BC" w:rsidRDefault="00E67124" w:rsidP="001645BC">
      <w:pPr>
        <w:tabs>
          <w:tab w:val="left" w:pos="9639"/>
        </w:tabs>
        <w:autoSpaceDE w:val="0"/>
        <w:autoSpaceDN w:val="0"/>
        <w:adjustRightInd w:val="0"/>
        <w:spacing w:line="360" w:lineRule="auto"/>
        <w:ind w:left="426" w:right="196"/>
        <w:jc w:val="both"/>
        <w:rPr>
          <w:rFonts w:ascii="Trebuchet MS" w:hAnsi="Trebuchet MS" w:cs="Georgia"/>
          <w:sz w:val="22"/>
          <w:szCs w:val="22"/>
        </w:rPr>
      </w:pPr>
      <w:r w:rsidRPr="001645BC">
        <w:rPr>
          <w:rFonts w:ascii="Trebuchet MS" w:hAnsi="Trebuchet MS" w:cs="Georgia"/>
          <w:sz w:val="22"/>
          <w:szCs w:val="22"/>
        </w:rPr>
        <w:t xml:space="preserve">— </w:t>
      </w:r>
      <w:proofErr w:type="gramStart"/>
      <w:r w:rsidRPr="001645BC">
        <w:rPr>
          <w:rFonts w:ascii="Trebuchet MS" w:hAnsi="Trebuchet MS" w:cs="Georgia"/>
          <w:sz w:val="22"/>
          <w:szCs w:val="22"/>
        </w:rPr>
        <w:t>a</w:t>
      </w:r>
      <w:proofErr w:type="gramEnd"/>
      <w:r w:rsidRPr="001645BC">
        <w:rPr>
          <w:rFonts w:ascii="Trebuchet MS" w:hAnsi="Trebuchet MS" w:cs="Georgia"/>
          <w:sz w:val="22"/>
          <w:szCs w:val="22"/>
        </w:rPr>
        <w:t xml:space="preserve"> mobilização de informação circunscrita ao assunto em análise e o domínio do vocabulário específico da disciplina.</w:t>
      </w:r>
    </w:p>
    <w:p w14:paraId="3C370700" w14:textId="77777777" w:rsidR="00E67124" w:rsidRPr="001645BC" w:rsidRDefault="00E67124" w:rsidP="001645BC">
      <w:pPr>
        <w:tabs>
          <w:tab w:val="left" w:pos="9639"/>
        </w:tabs>
        <w:autoSpaceDE w:val="0"/>
        <w:autoSpaceDN w:val="0"/>
        <w:adjustRightInd w:val="0"/>
        <w:spacing w:line="360" w:lineRule="auto"/>
        <w:ind w:right="196"/>
        <w:jc w:val="both"/>
        <w:rPr>
          <w:rFonts w:ascii="Trebuchet MS" w:hAnsi="Trebuchet MS" w:cs="Georgia"/>
          <w:sz w:val="22"/>
          <w:szCs w:val="22"/>
        </w:rPr>
      </w:pPr>
      <w:r w:rsidRPr="001645BC">
        <w:rPr>
          <w:rFonts w:ascii="Trebuchet MS" w:hAnsi="Trebuchet MS" w:cs="Georgia"/>
          <w:sz w:val="22"/>
          <w:szCs w:val="22"/>
        </w:rPr>
        <w:t xml:space="preserve">       Em todos os itens da prova, a classificação a atribuir traduz a avaliação simultânea das competências específicas da disciplina e das competências de comunicação escrita em língua portuguesa.</w:t>
      </w:r>
    </w:p>
    <w:p w14:paraId="261453E8" w14:textId="77777777" w:rsidR="00E67124" w:rsidRPr="001645BC" w:rsidRDefault="00E67124" w:rsidP="001645BC">
      <w:pPr>
        <w:autoSpaceDE w:val="0"/>
        <w:autoSpaceDN w:val="0"/>
        <w:adjustRightInd w:val="0"/>
        <w:spacing w:line="360" w:lineRule="auto"/>
        <w:jc w:val="both"/>
        <w:rPr>
          <w:rFonts w:ascii="Trebuchet MS" w:hAnsi="Trebuchet MS" w:cs="Georgia"/>
          <w:sz w:val="22"/>
          <w:szCs w:val="22"/>
        </w:rPr>
      </w:pPr>
    </w:p>
    <w:p w14:paraId="74E3BB01" w14:textId="77777777" w:rsidR="00E67124" w:rsidRPr="001645BC" w:rsidRDefault="00E67124" w:rsidP="001645BC">
      <w:pPr>
        <w:autoSpaceDE w:val="0"/>
        <w:autoSpaceDN w:val="0"/>
        <w:adjustRightInd w:val="0"/>
        <w:spacing w:line="360" w:lineRule="auto"/>
        <w:ind w:left="426"/>
        <w:rPr>
          <w:rFonts w:ascii="Trebuchet MS" w:hAnsi="Trebuchet MS" w:cs="Arial-BoldMT"/>
          <w:b/>
          <w:bCs/>
          <w:sz w:val="22"/>
          <w:szCs w:val="22"/>
        </w:rPr>
      </w:pPr>
      <w:r w:rsidRPr="001645BC">
        <w:rPr>
          <w:rFonts w:ascii="Trebuchet MS" w:hAnsi="Trebuchet MS" w:cs="Arial-BoldMT"/>
          <w:b/>
          <w:bCs/>
          <w:sz w:val="22"/>
          <w:szCs w:val="22"/>
        </w:rPr>
        <w:t>Itens de SELEÇÃO</w:t>
      </w:r>
    </w:p>
    <w:p w14:paraId="5F89F964" w14:textId="77777777" w:rsidR="00E67124" w:rsidRPr="001645BC" w:rsidRDefault="00E67124" w:rsidP="001645BC">
      <w:pPr>
        <w:autoSpaceDE w:val="0"/>
        <w:autoSpaceDN w:val="0"/>
        <w:adjustRightInd w:val="0"/>
        <w:spacing w:line="360" w:lineRule="auto"/>
        <w:ind w:left="426"/>
        <w:rPr>
          <w:rFonts w:ascii="Trebuchet MS" w:hAnsi="Trebuchet MS" w:cs="Arial-BoldMT"/>
          <w:b/>
          <w:bCs/>
          <w:sz w:val="22"/>
          <w:szCs w:val="22"/>
        </w:rPr>
      </w:pPr>
      <w:r w:rsidRPr="001645BC">
        <w:rPr>
          <w:rFonts w:ascii="Trebuchet MS" w:hAnsi="Trebuchet MS" w:cs="Arial-BoldMT"/>
          <w:b/>
          <w:bCs/>
          <w:sz w:val="22"/>
          <w:szCs w:val="22"/>
        </w:rPr>
        <w:t>Associação/correspondência</w:t>
      </w:r>
    </w:p>
    <w:p w14:paraId="4B315E0C" w14:textId="77777777" w:rsidR="00E67124" w:rsidRPr="001645BC" w:rsidRDefault="00E67124" w:rsidP="001645BC">
      <w:pPr>
        <w:autoSpaceDE w:val="0"/>
        <w:autoSpaceDN w:val="0"/>
        <w:adjustRightInd w:val="0"/>
        <w:spacing w:line="360" w:lineRule="auto"/>
        <w:ind w:right="196" w:firstLine="426"/>
        <w:jc w:val="both"/>
        <w:rPr>
          <w:rFonts w:ascii="Trebuchet MS" w:hAnsi="Trebuchet MS" w:cs="ArialMT"/>
          <w:sz w:val="22"/>
          <w:szCs w:val="22"/>
        </w:rPr>
      </w:pPr>
      <w:r w:rsidRPr="001645BC">
        <w:rPr>
          <w:rFonts w:ascii="Trebuchet MS" w:hAnsi="Trebuchet MS" w:cs="ArialMT"/>
          <w:sz w:val="22"/>
          <w:szCs w:val="22"/>
        </w:rPr>
        <w:t>A classificação é atribuída de acordo com o nível de desempenho. Considera-se incorreta qualquer associação/correspondência que relacione um elemento de um dado conjunto com mais do que um elemento do outro conjunto.</w:t>
      </w:r>
    </w:p>
    <w:p w14:paraId="3FF1E1B4" w14:textId="77777777" w:rsidR="00E67124" w:rsidRPr="001645BC" w:rsidRDefault="00E67124" w:rsidP="001645BC">
      <w:pPr>
        <w:autoSpaceDE w:val="0"/>
        <w:autoSpaceDN w:val="0"/>
        <w:adjustRightInd w:val="0"/>
        <w:spacing w:line="360" w:lineRule="auto"/>
        <w:ind w:left="426"/>
        <w:jc w:val="both"/>
        <w:rPr>
          <w:rFonts w:ascii="Trebuchet MS" w:hAnsi="Trebuchet MS" w:cs="Arial-BoldMT"/>
          <w:b/>
          <w:bCs/>
          <w:sz w:val="22"/>
          <w:szCs w:val="22"/>
        </w:rPr>
      </w:pPr>
    </w:p>
    <w:p w14:paraId="3D6C8D15" w14:textId="77777777" w:rsidR="00E67124" w:rsidRPr="001645BC" w:rsidRDefault="00E67124" w:rsidP="001645BC">
      <w:pPr>
        <w:autoSpaceDE w:val="0"/>
        <w:autoSpaceDN w:val="0"/>
        <w:adjustRightInd w:val="0"/>
        <w:spacing w:line="360" w:lineRule="auto"/>
        <w:ind w:left="426"/>
        <w:jc w:val="both"/>
        <w:rPr>
          <w:rFonts w:ascii="Trebuchet MS" w:hAnsi="Trebuchet MS" w:cs="Arial-BoldMT"/>
          <w:b/>
          <w:bCs/>
          <w:sz w:val="22"/>
          <w:szCs w:val="22"/>
        </w:rPr>
      </w:pPr>
      <w:r w:rsidRPr="001645BC">
        <w:rPr>
          <w:rFonts w:ascii="Trebuchet MS" w:hAnsi="Trebuchet MS" w:cs="Arial-BoldMT"/>
          <w:b/>
          <w:bCs/>
          <w:sz w:val="22"/>
          <w:szCs w:val="22"/>
        </w:rPr>
        <w:t>Itens de CONSTRUÇÃO</w:t>
      </w:r>
    </w:p>
    <w:p w14:paraId="086D3E8A" w14:textId="77777777" w:rsidR="00E67124" w:rsidRPr="001645BC" w:rsidRDefault="00E67124" w:rsidP="001645BC">
      <w:pPr>
        <w:autoSpaceDE w:val="0"/>
        <w:autoSpaceDN w:val="0"/>
        <w:adjustRightInd w:val="0"/>
        <w:spacing w:line="360" w:lineRule="auto"/>
        <w:ind w:left="426" w:right="196"/>
        <w:jc w:val="both"/>
        <w:rPr>
          <w:rFonts w:ascii="Trebuchet MS" w:hAnsi="Trebuchet MS" w:cs="Arial-BoldMT"/>
          <w:b/>
          <w:bCs/>
          <w:sz w:val="22"/>
          <w:szCs w:val="22"/>
        </w:rPr>
      </w:pPr>
      <w:r w:rsidRPr="001645BC">
        <w:rPr>
          <w:rFonts w:ascii="Trebuchet MS" w:hAnsi="Trebuchet MS" w:cs="Arial-BoldMT"/>
          <w:b/>
          <w:bCs/>
          <w:sz w:val="22"/>
          <w:szCs w:val="22"/>
        </w:rPr>
        <w:t>Resposta curta</w:t>
      </w:r>
    </w:p>
    <w:p w14:paraId="6204FACA" w14:textId="77777777" w:rsidR="00E67124" w:rsidRPr="001645BC" w:rsidRDefault="00E67124" w:rsidP="001645BC">
      <w:pPr>
        <w:autoSpaceDE w:val="0"/>
        <w:autoSpaceDN w:val="0"/>
        <w:adjustRightInd w:val="0"/>
        <w:spacing w:line="360" w:lineRule="auto"/>
        <w:ind w:right="196" w:firstLine="426"/>
        <w:jc w:val="both"/>
        <w:rPr>
          <w:rFonts w:ascii="Trebuchet MS" w:hAnsi="Trebuchet MS" w:cs="ArialMT"/>
          <w:sz w:val="22"/>
          <w:szCs w:val="22"/>
        </w:rPr>
      </w:pPr>
      <w:r w:rsidRPr="001645BC">
        <w:rPr>
          <w:rFonts w:ascii="Trebuchet MS" w:hAnsi="Trebuchet MS" w:cs="ArialMT"/>
          <w:sz w:val="22"/>
          <w:szCs w:val="22"/>
        </w:rPr>
        <w:t>A classificação é atribuída de acordo com os elementos de resposta solicitados e apresentados.</w:t>
      </w:r>
    </w:p>
    <w:p w14:paraId="481E14E3" w14:textId="3957FF75" w:rsidR="007E1A8D" w:rsidRPr="001645BC" w:rsidRDefault="00E67124" w:rsidP="001645BC">
      <w:pPr>
        <w:autoSpaceDE w:val="0"/>
        <w:autoSpaceDN w:val="0"/>
        <w:adjustRightInd w:val="0"/>
        <w:spacing w:line="360" w:lineRule="auto"/>
        <w:ind w:right="196"/>
        <w:jc w:val="both"/>
        <w:rPr>
          <w:rFonts w:ascii="Trebuchet MS" w:hAnsi="Trebuchet MS" w:cs="ArialMT"/>
          <w:sz w:val="22"/>
          <w:szCs w:val="22"/>
        </w:rPr>
      </w:pPr>
      <w:r w:rsidRPr="001645BC">
        <w:rPr>
          <w:rFonts w:ascii="Trebuchet MS" w:hAnsi="Trebuchet MS" w:cs="ArialMT"/>
          <w:sz w:val="22"/>
          <w:szCs w:val="22"/>
        </w:rPr>
        <w:t>Se a resposta contiver informação que exceda o solicitado, só são considerados os elementos que satisfaçam o que é pedido.</w:t>
      </w:r>
    </w:p>
    <w:p w14:paraId="32FED5B0" w14:textId="77777777" w:rsidR="00183C7B" w:rsidRPr="001645BC" w:rsidRDefault="00183C7B" w:rsidP="001645BC">
      <w:pPr>
        <w:autoSpaceDE w:val="0"/>
        <w:autoSpaceDN w:val="0"/>
        <w:adjustRightInd w:val="0"/>
        <w:spacing w:line="360" w:lineRule="auto"/>
        <w:ind w:right="196"/>
        <w:jc w:val="both"/>
        <w:rPr>
          <w:rFonts w:ascii="Trebuchet MS" w:hAnsi="Trebuchet MS" w:cs="ArialMT"/>
          <w:sz w:val="22"/>
          <w:szCs w:val="22"/>
        </w:rPr>
      </w:pPr>
    </w:p>
    <w:p w14:paraId="45141CC2" w14:textId="77777777" w:rsidR="00E67124" w:rsidRPr="001645BC" w:rsidRDefault="00E67124" w:rsidP="001645BC">
      <w:pPr>
        <w:autoSpaceDE w:val="0"/>
        <w:autoSpaceDN w:val="0"/>
        <w:adjustRightInd w:val="0"/>
        <w:spacing w:line="360" w:lineRule="auto"/>
        <w:ind w:left="426" w:right="196"/>
        <w:jc w:val="both"/>
        <w:rPr>
          <w:rFonts w:ascii="Trebuchet MS" w:hAnsi="Trebuchet MS" w:cs="Arial-BoldMT"/>
          <w:b/>
          <w:bCs/>
          <w:sz w:val="22"/>
          <w:szCs w:val="22"/>
        </w:rPr>
      </w:pPr>
      <w:r w:rsidRPr="001645BC">
        <w:rPr>
          <w:rFonts w:ascii="Trebuchet MS" w:hAnsi="Trebuchet MS" w:cs="Arial-BoldMT"/>
          <w:b/>
          <w:bCs/>
          <w:sz w:val="22"/>
          <w:szCs w:val="22"/>
        </w:rPr>
        <w:t>Resposta restrita e resposta extensa</w:t>
      </w:r>
    </w:p>
    <w:p w14:paraId="2FA02594" w14:textId="77777777" w:rsidR="00E67124" w:rsidRPr="001645BC" w:rsidRDefault="00E67124" w:rsidP="001645BC">
      <w:pPr>
        <w:autoSpaceDE w:val="0"/>
        <w:autoSpaceDN w:val="0"/>
        <w:adjustRightInd w:val="0"/>
        <w:spacing w:line="360" w:lineRule="auto"/>
        <w:ind w:right="196" w:firstLine="426"/>
        <w:jc w:val="both"/>
        <w:rPr>
          <w:rFonts w:ascii="Trebuchet MS" w:hAnsi="Trebuchet MS" w:cs="ArialMT"/>
          <w:sz w:val="22"/>
          <w:szCs w:val="22"/>
        </w:rPr>
      </w:pPr>
      <w:r w:rsidRPr="001645BC">
        <w:rPr>
          <w:rFonts w:ascii="Trebuchet MS" w:hAnsi="Trebuchet MS" w:cs="ArialMT"/>
          <w:sz w:val="22"/>
          <w:szCs w:val="22"/>
        </w:rPr>
        <w:t>Na classificação da resposta ao item de construção de resposta extensa orientada por tópicos, deve ser considerada a síntese de aspetos relacionados com o tema a desenvolver, com mobilização de dados apresentados nos documentos.</w:t>
      </w:r>
    </w:p>
    <w:p w14:paraId="2DCE7635" w14:textId="77777777" w:rsidR="007E1A8D" w:rsidRPr="001645BC" w:rsidRDefault="007E1A8D" w:rsidP="001645BC">
      <w:pPr>
        <w:autoSpaceDE w:val="0"/>
        <w:autoSpaceDN w:val="0"/>
        <w:adjustRightInd w:val="0"/>
        <w:spacing w:line="360" w:lineRule="auto"/>
        <w:ind w:right="196" w:firstLine="426"/>
        <w:jc w:val="both"/>
        <w:rPr>
          <w:rFonts w:ascii="Trebuchet MS" w:hAnsi="Trebuchet MS" w:cs="ArialMT"/>
          <w:sz w:val="22"/>
          <w:szCs w:val="22"/>
        </w:rPr>
      </w:pPr>
    </w:p>
    <w:p w14:paraId="4BA5A823" w14:textId="2D894F22" w:rsidR="00E67124" w:rsidRPr="001645BC" w:rsidRDefault="00E67124" w:rsidP="001645BC">
      <w:pPr>
        <w:autoSpaceDE w:val="0"/>
        <w:autoSpaceDN w:val="0"/>
        <w:adjustRightInd w:val="0"/>
        <w:spacing w:line="360" w:lineRule="auto"/>
        <w:ind w:right="196" w:firstLine="426"/>
        <w:jc w:val="both"/>
        <w:rPr>
          <w:rFonts w:ascii="Trebuchet MS" w:hAnsi="Trebuchet MS" w:cs="ArialMT"/>
          <w:sz w:val="22"/>
          <w:szCs w:val="22"/>
        </w:rPr>
      </w:pPr>
      <w:r w:rsidRPr="001645BC">
        <w:rPr>
          <w:rFonts w:ascii="Trebuchet MS" w:hAnsi="Trebuchet MS" w:cs="ArialMT"/>
          <w:sz w:val="22"/>
          <w:szCs w:val="22"/>
        </w:rPr>
        <w:t>No item de resposta extensa, estão previstos níveis de desempenho intercalares não descritos. Sempre que uma resposta revele um desempenho que não se integre em nenhum de dois níveis descritos consecutivos, deve ser-lhe atribuída a pontuação correspondente ao nível intercalar que os separa.</w:t>
      </w:r>
    </w:p>
    <w:p w14:paraId="2D30366F" w14:textId="77777777" w:rsidR="00C03073" w:rsidRPr="001645BC" w:rsidRDefault="00E67124" w:rsidP="001645BC">
      <w:pPr>
        <w:autoSpaceDE w:val="0"/>
        <w:autoSpaceDN w:val="0"/>
        <w:adjustRightInd w:val="0"/>
        <w:spacing w:line="360" w:lineRule="auto"/>
        <w:ind w:right="196" w:firstLine="426"/>
        <w:jc w:val="both"/>
        <w:rPr>
          <w:rFonts w:ascii="Trebuchet MS" w:hAnsi="Trebuchet MS" w:cs="ArialMT"/>
          <w:sz w:val="22"/>
          <w:szCs w:val="22"/>
        </w:rPr>
      </w:pPr>
      <w:r w:rsidRPr="001645BC">
        <w:rPr>
          <w:rFonts w:ascii="Trebuchet MS" w:hAnsi="Trebuchet MS" w:cs="ArialMT"/>
          <w:sz w:val="22"/>
          <w:szCs w:val="22"/>
        </w:rPr>
        <w:t>No caso de a resposta não atingir o nível 1 de desempenho no domínio específico da disciplina, não é classificado o desempenho no domínio da comunicação escrita em língua portuguesa.</w:t>
      </w:r>
    </w:p>
    <w:p w14:paraId="2DA5137F" w14:textId="77777777" w:rsidR="007C41D1" w:rsidRPr="001645BC" w:rsidRDefault="007C41D1" w:rsidP="001645BC">
      <w:pPr>
        <w:tabs>
          <w:tab w:val="left" w:pos="426"/>
        </w:tabs>
        <w:spacing w:line="360" w:lineRule="auto"/>
        <w:ind w:right="196"/>
        <w:jc w:val="both"/>
        <w:rPr>
          <w:rFonts w:ascii="Trebuchet MS" w:hAnsi="Trebuchet MS"/>
          <w:b/>
          <w:sz w:val="22"/>
          <w:szCs w:val="22"/>
        </w:rPr>
      </w:pPr>
    </w:p>
    <w:p w14:paraId="30E9BA71" w14:textId="77777777" w:rsidR="0061534B" w:rsidRPr="001645BC" w:rsidRDefault="0061534B" w:rsidP="001645BC">
      <w:pPr>
        <w:numPr>
          <w:ilvl w:val="0"/>
          <w:numId w:val="21"/>
        </w:numPr>
        <w:tabs>
          <w:tab w:val="left" w:pos="426"/>
        </w:tabs>
        <w:spacing w:line="360" w:lineRule="auto"/>
        <w:ind w:left="426" w:hanging="284"/>
        <w:jc w:val="both"/>
        <w:rPr>
          <w:rFonts w:ascii="Trebuchet MS" w:hAnsi="Trebuchet MS"/>
          <w:b/>
          <w:sz w:val="22"/>
          <w:szCs w:val="22"/>
        </w:rPr>
      </w:pPr>
      <w:r w:rsidRPr="001645BC">
        <w:rPr>
          <w:rFonts w:ascii="Trebuchet MS" w:hAnsi="Trebuchet MS"/>
          <w:b/>
          <w:sz w:val="22"/>
          <w:szCs w:val="22"/>
        </w:rPr>
        <w:t>MATERIAL</w:t>
      </w:r>
    </w:p>
    <w:p w14:paraId="11A24996" w14:textId="77777777" w:rsidR="0020136D" w:rsidRPr="001645BC" w:rsidRDefault="0020136D" w:rsidP="001645BC">
      <w:pPr>
        <w:tabs>
          <w:tab w:val="left" w:pos="426"/>
        </w:tabs>
        <w:spacing w:line="360" w:lineRule="auto"/>
        <w:ind w:left="284"/>
        <w:jc w:val="both"/>
        <w:rPr>
          <w:rFonts w:ascii="Trebuchet MS" w:hAnsi="Trebuchet MS"/>
          <w:bCs/>
          <w:sz w:val="22"/>
          <w:szCs w:val="22"/>
        </w:rPr>
      </w:pPr>
      <w:r w:rsidRPr="001645BC">
        <w:rPr>
          <w:rFonts w:ascii="Trebuchet MS" w:hAnsi="Trebuchet MS"/>
          <w:bCs/>
          <w:sz w:val="22"/>
          <w:szCs w:val="22"/>
        </w:rPr>
        <w:t>A prova é realizada no próprio enunciado.</w:t>
      </w:r>
    </w:p>
    <w:p w14:paraId="19EDAC60" w14:textId="77777777" w:rsidR="0020136D" w:rsidRPr="001645BC" w:rsidRDefault="0020136D" w:rsidP="001645BC">
      <w:pPr>
        <w:tabs>
          <w:tab w:val="left" w:pos="426"/>
        </w:tabs>
        <w:spacing w:line="360" w:lineRule="auto"/>
        <w:ind w:left="284"/>
        <w:jc w:val="both"/>
        <w:rPr>
          <w:rFonts w:ascii="Trebuchet MS" w:hAnsi="Trebuchet MS"/>
          <w:bCs/>
          <w:sz w:val="22"/>
          <w:szCs w:val="22"/>
        </w:rPr>
      </w:pPr>
      <w:r w:rsidRPr="001645BC">
        <w:rPr>
          <w:rFonts w:ascii="Trebuchet MS" w:hAnsi="Trebuchet MS"/>
          <w:bCs/>
          <w:sz w:val="22"/>
          <w:szCs w:val="22"/>
        </w:rPr>
        <w:t>Esferográfica ou caneta azul ou preta.</w:t>
      </w:r>
    </w:p>
    <w:p w14:paraId="4DFAB125" w14:textId="77777777" w:rsidR="0020136D" w:rsidRPr="001645BC" w:rsidRDefault="0020136D" w:rsidP="001645BC">
      <w:pPr>
        <w:tabs>
          <w:tab w:val="left" w:pos="426"/>
        </w:tabs>
        <w:spacing w:line="360" w:lineRule="auto"/>
        <w:ind w:left="284"/>
        <w:jc w:val="both"/>
        <w:rPr>
          <w:rFonts w:ascii="Trebuchet MS" w:hAnsi="Trebuchet MS"/>
          <w:bCs/>
          <w:sz w:val="22"/>
          <w:szCs w:val="22"/>
        </w:rPr>
      </w:pPr>
      <w:r w:rsidRPr="001645BC">
        <w:rPr>
          <w:rFonts w:ascii="Trebuchet MS" w:hAnsi="Trebuchet MS"/>
          <w:bCs/>
          <w:sz w:val="22"/>
          <w:szCs w:val="22"/>
        </w:rPr>
        <w:t>Não é permitido o uso de corretor.</w:t>
      </w:r>
    </w:p>
    <w:p w14:paraId="256AC337" w14:textId="77777777" w:rsidR="0020136D" w:rsidRPr="001645BC" w:rsidRDefault="0020136D" w:rsidP="001645BC">
      <w:pPr>
        <w:tabs>
          <w:tab w:val="left" w:pos="426"/>
        </w:tabs>
        <w:spacing w:line="360" w:lineRule="auto"/>
        <w:ind w:left="284"/>
        <w:jc w:val="both"/>
        <w:rPr>
          <w:rFonts w:ascii="Trebuchet MS" w:hAnsi="Trebuchet MS"/>
          <w:b/>
          <w:sz w:val="22"/>
          <w:szCs w:val="22"/>
        </w:rPr>
      </w:pPr>
    </w:p>
    <w:p w14:paraId="0BCFE89B" w14:textId="77777777" w:rsidR="0061534B" w:rsidRPr="001645BC" w:rsidRDefault="0061534B" w:rsidP="001645BC">
      <w:pPr>
        <w:numPr>
          <w:ilvl w:val="0"/>
          <w:numId w:val="21"/>
        </w:numPr>
        <w:tabs>
          <w:tab w:val="left" w:pos="426"/>
        </w:tabs>
        <w:spacing w:line="360" w:lineRule="auto"/>
        <w:ind w:left="284" w:hanging="142"/>
        <w:jc w:val="both"/>
        <w:rPr>
          <w:rFonts w:ascii="Trebuchet MS" w:hAnsi="Trebuchet MS"/>
          <w:b/>
          <w:sz w:val="22"/>
          <w:szCs w:val="22"/>
        </w:rPr>
      </w:pPr>
      <w:r w:rsidRPr="001645BC">
        <w:rPr>
          <w:rFonts w:ascii="Trebuchet MS" w:hAnsi="Trebuchet MS"/>
          <w:b/>
          <w:sz w:val="22"/>
          <w:szCs w:val="22"/>
        </w:rPr>
        <w:t>DURAÇÃO</w:t>
      </w:r>
    </w:p>
    <w:p w14:paraId="421B2AB2" w14:textId="77777777" w:rsidR="0083484A" w:rsidRPr="001645BC" w:rsidRDefault="00162603" w:rsidP="001645BC">
      <w:pPr>
        <w:tabs>
          <w:tab w:val="left" w:pos="426"/>
        </w:tabs>
        <w:spacing w:line="360" w:lineRule="auto"/>
        <w:ind w:left="284"/>
        <w:jc w:val="both"/>
        <w:rPr>
          <w:rFonts w:ascii="Trebuchet MS" w:hAnsi="Trebuchet MS"/>
          <w:bCs/>
          <w:sz w:val="22"/>
          <w:szCs w:val="22"/>
        </w:rPr>
      </w:pPr>
      <w:r w:rsidRPr="001645BC">
        <w:rPr>
          <w:rFonts w:ascii="Trebuchet MS" w:hAnsi="Trebuchet MS"/>
          <w:bCs/>
          <w:sz w:val="22"/>
          <w:szCs w:val="22"/>
        </w:rPr>
        <w:t xml:space="preserve">A prova tem a duração de </w:t>
      </w:r>
      <w:r w:rsidR="00E17AC2" w:rsidRPr="001645BC">
        <w:rPr>
          <w:rFonts w:ascii="Trebuchet MS" w:hAnsi="Trebuchet MS"/>
          <w:bCs/>
          <w:sz w:val="22"/>
          <w:szCs w:val="22"/>
        </w:rPr>
        <w:t>90 minutos.</w:t>
      </w:r>
    </w:p>
    <w:p w14:paraId="49A7B976" w14:textId="77777777" w:rsidR="007E1A8D" w:rsidRPr="001645BC" w:rsidRDefault="007E1A8D" w:rsidP="001645BC">
      <w:pPr>
        <w:spacing w:line="360" w:lineRule="auto"/>
        <w:rPr>
          <w:rFonts w:ascii="Trebuchet MS" w:hAnsi="Trebuchet MS"/>
          <w:b/>
          <w:sz w:val="22"/>
          <w:szCs w:val="22"/>
        </w:rPr>
      </w:pPr>
    </w:p>
    <w:p w14:paraId="4282B05F" w14:textId="77777777" w:rsidR="0061534B" w:rsidRPr="001645BC" w:rsidRDefault="0061534B" w:rsidP="001645BC">
      <w:pPr>
        <w:spacing w:line="360" w:lineRule="auto"/>
        <w:jc w:val="center"/>
        <w:rPr>
          <w:rFonts w:ascii="Trebuchet MS" w:hAnsi="Trebuchet MS"/>
          <w:b/>
          <w:sz w:val="22"/>
          <w:szCs w:val="22"/>
        </w:rPr>
      </w:pPr>
      <w:r w:rsidRPr="001645BC">
        <w:rPr>
          <w:rFonts w:ascii="Trebuchet MS" w:hAnsi="Trebuchet MS"/>
          <w:b/>
          <w:sz w:val="22"/>
          <w:szCs w:val="22"/>
        </w:rPr>
        <w:t>Esta informação-prova de equivalência à frequência foi elaborada pelos docentes:</w:t>
      </w:r>
    </w:p>
    <w:p w14:paraId="2AB4F173" w14:textId="77777777" w:rsidR="007E1A8D" w:rsidRPr="001645BC" w:rsidRDefault="007E1A8D" w:rsidP="001645BC">
      <w:pPr>
        <w:spacing w:line="360" w:lineRule="auto"/>
        <w:jc w:val="center"/>
        <w:rPr>
          <w:rFonts w:ascii="Trebuchet MS" w:hAnsi="Trebuchet MS"/>
          <w:sz w:val="22"/>
          <w:szCs w:val="22"/>
        </w:rPr>
      </w:pPr>
    </w:p>
    <w:p w14:paraId="7A9F8072" w14:textId="77777777" w:rsidR="0061534B" w:rsidRPr="001645BC" w:rsidRDefault="0061534B" w:rsidP="001645BC">
      <w:pPr>
        <w:spacing w:line="360" w:lineRule="auto"/>
        <w:jc w:val="center"/>
        <w:rPr>
          <w:rFonts w:ascii="Trebuchet MS" w:hAnsi="Trebuchet MS"/>
          <w:sz w:val="22"/>
          <w:szCs w:val="22"/>
        </w:rPr>
      </w:pPr>
      <w:r w:rsidRPr="001645BC">
        <w:rPr>
          <w:rFonts w:ascii="Trebuchet MS" w:hAnsi="Trebuchet MS"/>
          <w:sz w:val="22"/>
          <w:szCs w:val="22"/>
        </w:rPr>
        <w:t>________________________________________________</w:t>
      </w:r>
    </w:p>
    <w:p w14:paraId="540F940B" w14:textId="77777777" w:rsidR="0061534B" w:rsidRPr="001645BC" w:rsidRDefault="0061534B" w:rsidP="001645BC">
      <w:pPr>
        <w:spacing w:line="360" w:lineRule="auto"/>
        <w:jc w:val="center"/>
        <w:rPr>
          <w:rFonts w:ascii="Trebuchet MS" w:hAnsi="Trebuchet MS"/>
          <w:sz w:val="22"/>
          <w:szCs w:val="22"/>
        </w:rPr>
      </w:pPr>
      <w:r w:rsidRPr="001645BC">
        <w:rPr>
          <w:rFonts w:ascii="Trebuchet MS" w:hAnsi="Trebuchet MS"/>
          <w:sz w:val="22"/>
          <w:szCs w:val="22"/>
        </w:rPr>
        <w:t>(</w:t>
      </w:r>
      <w:r w:rsidR="00723B2E" w:rsidRPr="001645BC">
        <w:rPr>
          <w:rFonts w:ascii="Trebuchet MS" w:hAnsi="Trebuchet MS" w:cs="Calibri"/>
          <w:sz w:val="22"/>
          <w:szCs w:val="22"/>
        </w:rPr>
        <w:t>José Francisco Marcos Carrasco</w:t>
      </w:r>
      <w:r w:rsidRPr="001645BC">
        <w:rPr>
          <w:rFonts w:ascii="Trebuchet MS" w:hAnsi="Trebuchet MS"/>
          <w:sz w:val="22"/>
          <w:szCs w:val="22"/>
        </w:rPr>
        <w:t xml:space="preserve"> – grupo </w:t>
      </w:r>
      <w:r w:rsidR="00D15171" w:rsidRPr="001645BC">
        <w:rPr>
          <w:rFonts w:ascii="Trebuchet MS" w:hAnsi="Trebuchet MS"/>
          <w:sz w:val="22"/>
          <w:szCs w:val="22"/>
        </w:rPr>
        <w:t>400</w:t>
      </w:r>
      <w:r w:rsidRPr="001645BC">
        <w:rPr>
          <w:rFonts w:ascii="Trebuchet MS" w:hAnsi="Trebuchet MS"/>
          <w:sz w:val="22"/>
          <w:szCs w:val="22"/>
        </w:rPr>
        <w:t>)</w:t>
      </w:r>
    </w:p>
    <w:p w14:paraId="02A7BBF8" w14:textId="77777777" w:rsidR="007E1A8D" w:rsidRPr="001645BC" w:rsidRDefault="007E1A8D" w:rsidP="001645BC">
      <w:pPr>
        <w:spacing w:line="360" w:lineRule="auto"/>
        <w:rPr>
          <w:rFonts w:ascii="Trebuchet MS" w:hAnsi="Trebuchet MS"/>
          <w:sz w:val="22"/>
          <w:szCs w:val="22"/>
        </w:rPr>
      </w:pPr>
    </w:p>
    <w:p w14:paraId="77E2D75B" w14:textId="77777777" w:rsidR="0061534B" w:rsidRPr="001645BC" w:rsidRDefault="0061534B" w:rsidP="001645BC">
      <w:pPr>
        <w:spacing w:line="360" w:lineRule="auto"/>
        <w:jc w:val="center"/>
        <w:rPr>
          <w:rFonts w:ascii="Trebuchet MS" w:hAnsi="Trebuchet MS"/>
          <w:sz w:val="22"/>
          <w:szCs w:val="22"/>
        </w:rPr>
      </w:pPr>
      <w:r w:rsidRPr="001645BC">
        <w:rPr>
          <w:rFonts w:ascii="Trebuchet MS" w:hAnsi="Trebuchet MS"/>
          <w:sz w:val="22"/>
          <w:szCs w:val="22"/>
        </w:rPr>
        <w:t>________________________________________________</w:t>
      </w:r>
    </w:p>
    <w:p w14:paraId="6A789CD6" w14:textId="1043BAD4" w:rsidR="0061534B" w:rsidRPr="001645BC" w:rsidRDefault="00297947" w:rsidP="001645BC">
      <w:pPr>
        <w:spacing w:line="360" w:lineRule="auto"/>
        <w:jc w:val="center"/>
        <w:rPr>
          <w:rFonts w:ascii="Trebuchet MS" w:hAnsi="Trebuchet MS"/>
          <w:sz w:val="22"/>
          <w:szCs w:val="22"/>
        </w:rPr>
      </w:pPr>
      <w:r w:rsidRPr="001645BC">
        <w:rPr>
          <w:rFonts w:ascii="Trebuchet MS" w:hAnsi="Trebuchet MS"/>
          <w:sz w:val="22"/>
          <w:szCs w:val="22"/>
        </w:rPr>
        <w:t>(</w:t>
      </w:r>
      <w:r w:rsidR="00DB7765" w:rsidRPr="001645BC">
        <w:rPr>
          <w:rFonts w:ascii="Trebuchet MS" w:hAnsi="Trebuchet MS"/>
          <w:sz w:val="22"/>
          <w:szCs w:val="22"/>
        </w:rPr>
        <w:t xml:space="preserve">António dos Santos </w:t>
      </w:r>
      <w:proofErr w:type="spellStart"/>
      <w:r w:rsidR="00DB7765" w:rsidRPr="001645BC">
        <w:rPr>
          <w:rFonts w:ascii="Trebuchet MS" w:hAnsi="Trebuchet MS"/>
          <w:sz w:val="22"/>
          <w:szCs w:val="22"/>
        </w:rPr>
        <w:t>Atanázio</w:t>
      </w:r>
      <w:proofErr w:type="spellEnd"/>
      <w:r w:rsidR="00DB7765" w:rsidRPr="001645BC">
        <w:rPr>
          <w:rFonts w:ascii="Trebuchet MS" w:hAnsi="Trebuchet MS"/>
          <w:sz w:val="22"/>
          <w:szCs w:val="22"/>
        </w:rPr>
        <w:t xml:space="preserve"> Afonso </w:t>
      </w:r>
      <w:r w:rsidR="007E1A8D" w:rsidRPr="001645BC">
        <w:rPr>
          <w:rFonts w:ascii="Trebuchet MS" w:hAnsi="Trebuchet MS"/>
          <w:sz w:val="22"/>
          <w:szCs w:val="22"/>
        </w:rPr>
        <w:t>– grupo 4</w:t>
      </w:r>
      <w:r w:rsidR="004D3F8E" w:rsidRPr="001645BC">
        <w:rPr>
          <w:rFonts w:ascii="Trebuchet MS" w:hAnsi="Trebuchet MS"/>
          <w:sz w:val="22"/>
          <w:szCs w:val="22"/>
        </w:rPr>
        <w:t>0</w:t>
      </w:r>
      <w:r w:rsidR="007E1A8D" w:rsidRPr="001645BC">
        <w:rPr>
          <w:rFonts w:ascii="Trebuchet MS" w:hAnsi="Trebuchet MS"/>
          <w:sz w:val="22"/>
          <w:szCs w:val="22"/>
        </w:rPr>
        <w:t>0</w:t>
      </w:r>
      <w:r w:rsidRPr="001645BC">
        <w:rPr>
          <w:rFonts w:ascii="Trebuchet MS" w:hAnsi="Trebuchet MS"/>
          <w:sz w:val="22"/>
          <w:szCs w:val="22"/>
        </w:rPr>
        <w:t>)</w:t>
      </w:r>
    </w:p>
    <w:p w14:paraId="3025BFD2" w14:textId="77777777" w:rsidR="007E1A8D" w:rsidRPr="001645BC" w:rsidRDefault="007E1A8D" w:rsidP="001645BC">
      <w:pPr>
        <w:spacing w:line="360" w:lineRule="auto"/>
        <w:jc w:val="center"/>
        <w:rPr>
          <w:rFonts w:ascii="Trebuchet MS" w:hAnsi="Trebuchet MS"/>
          <w:sz w:val="22"/>
          <w:szCs w:val="22"/>
        </w:rPr>
      </w:pPr>
    </w:p>
    <w:p w14:paraId="333C9B5B" w14:textId="77777777" w:rsidR="0061534B" w:rsidRPr="001645BC" w:rsidRDefault="0061534B" w:rsidP="001645BC">
      <w:pPr>
        <w:spacing w:line="360" w:lineRule="auto"/>
        <w:jc w:val="center"/>
        <w:rPr>
          <w:rFonts w:ascii="Trebuchet MS" w:hAnsi="Trebuchet MS"/>
          <w:sz w:val="22"/>
          <w:szCs w:val="22"/>
        </w:rPr>
      </w:pPr>
      <w:r w:rsidRPr="001645BC">
        <w:rPr>
          <w:rFonts w:ascii="Trebuchet MS" w:hAnsi="Trebuchet MS"/>
          <w:sz w:val="22"/>
          <w:szCs w:val="22"/>
        </w:rPr>
        <w:t>________________________________________________</w:t>
      </w:r>
    </w:p>
    <w:p w14:paraId="3720B126" w14:textId="42DC1FA2" w:rsidR="00297947" w:rsidRPr="001645BC" w:rsidRDefault="00297947" w:rsidP="001645BC">
      <w:pPr>
        <w:spacing w:line="360" w:lineRule="auto"/>
        <w:jc w:val="center"/>
        <w:rPr>
          <w:rFonts w:ascii="Trebuchet MS" w:hAnsi="Trebuchet MS"/>
          <w:sz w:val="22"/>
          <w:szCs w:val="22"/>
        </w:rPr>
      </w:pPr>
      <w:r w:rsidRPr="001645BC">
        <w:rPr>
          <w:rFonts w:ascii="Trebuchet MS" w:hAnsi="Trebuchet MS"/>
          <w:sz w:val="22"/>
          <w:szCs w:val="22"/>
        </w:rPr>
        <w:t>(</w:t>
      </w:r>
      <w:r w:rsidR="00F518CB" w:rsidRPr="001645BC">
        <w:rPr>
          <w:rFonts w:ascii="Trebuchet MS" w:hAnsi="Trebuchet MS" w:cs="Calibri"/>
          <w:sz w:val="22"/>
          <w:szCs w:val="22"/>
        </w:rPr>
        <w:t xml:space="preserve">Susana Arminda Leite Lopes Parra </w:t>
      </w:r>
      <w:r w:rsidRPr="001645BC">
        <w:rPr>
          <w:rFonts w:ascii="Trebuchet MS" w:hAnsi="Trebuchet MS" w:cs="Calibri"/>
          <w:sz w:val="22"/>
          <w:szCs w:val="22"/>
        </w:rPr>
        <w:t>–</w:t>
      </w:r>
      <w:r w:rsidRPr="001645BC">
        <w:rPr>
          <w:rFonts w:ascii="Trebuchet MS" w:hAnsi="Trebuchet MS"/>
          <w:sz w:val="22"/>
          <w:szCs w:val="22"/>
        </w:rPr>
        <w:t xml:space="preserve"> grupo </w:t>
      </w:r>
      <w:r w:rsidR="007E1A8D" w:rsidRPr="001645BC">
        <w:rPr>
          <w:rFonts w:ascii="Trebuchet MS" w:hAnsi="Trebuchet MS"/>
          <w:sz w:val="22"/>
          <w:szCs w:val="22"/>
        </w:rPr>
        <w:t>200</w:t>
      </w:r>
      <w:r w:rsidRPr="001645BC">
        <w:rPr>
          <w:rFonts w:ascii="Trebuchet MS" w:hAnsi="Trebuchet MS"/>
          <w:sz w:val="22"/>
          <w:szCs w:val="22"/>
        </w:rPr>
        <w:t>)</w:t>
      </w:r>
    </w:p>
    <w:p w14:paraId="46430EB4" w14:textId="77777777" w:rsidR="007F6E10" w:rsidRPr="001645BC" w:rsidRDefault="007F6E10" w:rsidP="001645BC">
      <w:pPr>
        <w:spacing w:line="360" w:lineRule="auto"/>
        <w:rPr>
          <w:rFonts w:ascii="Trebuchet MS" w:hAnsi="Trebuchet MS"/>
          <w:b/>
          <w:sz w:val="22"/>
          <w:szCs w:val="22"/>
        </w:rPr>
      </w:pPr>
    </w:p>
    <w:p w14:paraId="1597F8BE" w14:textId="5EF7C649" w:rsidR="0061534B" w:rsidRPr="001645BC" w:rsidRDefault="0061534B" w:rsidP="001645BC">
      <w:pPr>
        <w:spacing w:line="360" w:lineRule="auto"/>
        <w:jc w:val="center"/>
        <w:rPr>
          <w:rFonts w:ascii="Trebuchet MS" w:hAnsi="Trebuchet MS"/>
          <w:b/>
          <w:sz w:val="22"/>
          <w:szCs w:val="22"/>
        </w:rPr>
      </w:pPr>
      <w:r w:rsidRPr="001645BC">
        <w:rPr>
          <w:rFonts w:ascii="Trebuchet MS" w:hAnsi="Trebuchet MS"/>
          <w:b/>
          <w:sz w:val="22"/>
          <w:szCs w:val="22"/>
        </w:rPr>
        <w:t>Elaborada pelo Departamento de</w:t>
      </w:r>
      <w:r w:rsidR="00726332" w:rsidRPr="001645BC">
        <w:rPr>
          <w:rFonts w:ascii="Trebuchet MS" w:hAnsi="Trebuchet MS"/>
          <w:b/>
          <w:sz w:val="22"/>
          <w:szCs w:val="22"/>
        </w:rPr>
        <w:t xml:space="preserve"> </w:t>
      </w:r>
      <w:r w:rsidR="00D15171" w:rsidRPr="001645BC">
        <w:rPr>
          <w:rFonts w:ascii="Trebuchet MS" w:hAnsi="Trebuchet MS"/>
          <w:b/>
          <w:sz w:val="22"/>
          <w:szCs w:val="22"/>
        </w:rPr>
        <w:t>Ciências Sociais e Humanas</w:t>
      </w:r>
      <w:r w:rsidRPr="001645BC">
        <w:rPr>
          <w:rFonts w:ascii="Trebuchet MS" w:hAnsi="Trebuchet MS"/>
          <w:b/>
          <w:sz w:val="22"/>
          <w:szCs w:val="22"/>
        </w:rPr>
        <w:t xml:space="preserve">, em </w:t>
      </w:r>
      <w:r w:rsidR="00BF3EE9" w:rsidRPr="001645BC">
        <w:rPr>
          <w:rFonts w:ascii="Trebuchet MS" w:hAnsi="Trebuchet MS"/>
          <w:b/>
          <w:sz w:val="22"/>
          <w:szCs w:val="22"/>
        </w:rPr>
        <w:t>23</w:t>
      </w:r>
      <w:r w:rsidR="00726332" w:rsidRPr="001645BC">
        <w:rPr>
          <w:rFonts w:ascii="Trebuchet MS" w:hAnsi="Trebuchet MS"/>
          <w:b/>
          <w:sz w:val="22"/>
          <w:szCs w:val="22"/>
        </w:rPr>
        <w:t>/</w:t>
      </w:r>
      <w:r w:rsidR="00D15171" w:rsidRPr="001645BC">
        <w:rPr>
          <w:rFonts w:ascii="Trebuchet MS" w:hAnsi="Trebuchet MS"/>
          <w:b/>
          <w:sz w:val="22"/>
          <w:szCs w:val="22"/>
        </w:rPr>
        <w:t>0</w:t>
      </w:r>
      <w:r w:rsidR="00BF3EE9" w:rsidRPr="001645BC">
        <w:rPr>
          <w:rFonts w:ascii="Trebuchet MS" w:hAnsi="Trebuchet MS"/>
          <w:b/>
          <w:sz w:val="22"/>
          <w:szCs w:val="22"/>
        </w:rPr>
        <w:t>4</w:t>
      </w:r>
      <w:r w:rsidR="00726332" w:rsidRPr="001645BC">
        <w:rPr>
          <w:rFonts w:ascii="Trebuchet MS" w:hAnsi="Trebuchet MS"/>
          <w:b/>
          <w:sz w:val="22"/>
          <w:szCs w:val="22"/>
        </w:rPr>
        <w:t>/</w:t>
      </w:r>
      <w:r w:rsidR="00D15171" w:rsidRPr="001645BC">
        <w:rPr>
          <w:rFonts w:ascii="Trebuchet MS" w:hAnsi="Trebuchet MS"/>
          <w:b/>
          <w:sz w:val="22"/>
          <w:szCs w:val="22"/>
        </w:rPr>
        <w:t>202</w:t>
      </w:r>
      <w:r w:rsidR="00EC3DBA" w:rsidRPr="001645BC">
        <w:rPr>
          <w:rFonts w:ascii="Trebuchet MS" w:hAnsi="Trebuchet MS"/>
          <w:b/>
          <w:sz w:val="22"/>
          <w:szCs w:val="22"/>
        </w:rPr>
        <w:t>6</w:t>
      </w:r>
    </w:p>
    <w:p w14:paraId="022E5357" w14:textId="77777777" w:rsidR="0061534B" w:rsidRPr="001645BC" w:rsidRDefault="0061534B" w:rsidP="001645BC">
      <w:pPr>
        <w:spacing w:line="360" w:lineRule="auto"/>
        <w:jc w:val="center"/>
        <w:rPr>
          <w:rFonts w:ascii="Trebuchet MS" w:hAnsi="Trebuchet MS"/>
          <w:sz w:val="22"/>
          <w:szCs w:val="22"/>
        </w:rPr>
      </w:pPr>
    </w:p>
    <w:p w14:paraId="463FDA91" w14:textId="77777777" w:rsidR="0061534B" w:rsidRPr="001645BC" w:rsidRDefault="0061534B" w:rsidP="001645BC">
      <w:pPr>
        <w:spacing w:line="360" w:lineRule="auto"/>
        <w:jc w:val="center"/>
        <w:rPr>
          <w:rFonts w:ascii="Trebuchet MS" w:hAnsi="Trebuchet MS"/>
          <w:sz w:val="22"/>
          <w:szCs w:val="22"/>
        </w:rPr>
      </w:pPr>
      <w:r w:rsidRPr="001645BC">
        <w:rPr>
          <w:rFonts w:ascii="Trebuchet MS" w:hAnsi="Trebuchet MS"/>
          <w:sz w:val="22"/>
          <w:szCs w:val="22"/>
        </w:rPr>
        <w:t>_________________________________________________</w:t>
      </w:r>
    </w:p>
    <w:p w14:paraId="1AB0BBBB" w14:textId="168FE663" w:rsidR="0061534B" w:rsidRPr="001645BC" w:rsidRDefault="0061534B" w:rsidP="001645BC">
      <w:pPr>
        <w:spacing w:line="360" w:lineRule="auto"/>
        <w:jc w:val="center"/>
        <w:rPr>
          <w:rFonts w:ascii="Trebuchet MS" w:hAnsi="Trebuchet MS"/>
          <w:sz w:val="22"/>
          <w:szCs w:val="22"/>
        </w:rPr>
      </w:pPr>
      <w:r w:rsidRPr="001645BC">
        <w:rPr>
          <w:rFonts w:ascii="Trebuchet MS" w:hAnsi="Trebuchet MS"/>
          <w:sz w:val="22"/>
          <w:szCs w:val="22"/>
        </w:rPr>
        <w:t>(</w:t>
      </w:r>
      <w:r w:rsidR="00EC3DBA" w:rsidRPr="001645BC">
        <w:rPr>
          <w:rFonts w:ascii="Trebuchet MS" w:hAnsi="Trebuchet MS"/>
          <w:sz w:val="22"/>
          <w:szCs w:val="22"/>
        </w:rPr>
        <w:t>Cristina Sofia Fernandes Lopes</w:t>
      </w:r>
      <w:r w:rsidRPr="001645BC">
        <w:rPr>
          <w:rFonts w:ascii="Trebuchet MS" w:hAnsi="Trebuchet MS"/>
          <w:sz w:val="22"/>
          <w:szCs w:val="22"/>
        </w:rPr>
        <w:t>)</w:t>
      </w:r>
    </w:p>
    <w:p w14:paraId="091EB141" w14:textId="77777777" w:rsidR="0061534B" w:rsidRPr="001645BC" w:rsidRDefault="0061534B" w:rsidP="001645BC">
      <w:pPr>
        <w:spacing w:line="360" w:lineRule="auto"/>
        <w:ind w:left="709"/>
        <w:jc w:val="center"/>
        <w:rPr>
          <w:rFonts w:ascii="Trebuchet MS" w:hAnsi="Trebuchet MS"/>
          <w:sz w:val="22"/>
          <w:szCs w:val="22"/>
        </w:rPr>
      </w:pPr>
    </w:p>
    <w:p w14:paraId="29081B6A" w14:textId="32CA0B2E" w:rsidR="007E1A8D" w:rsidRPr="001645BC" w:rsidRDefault="0061534B" w:rsidP="001645BC">
      <w:pPr>
        <w:spacing w:line="360" w:lineRule="auto"/>
        <w:jc w:val="center"/>
        <w:rPr>
          <w:rFonts w:ascii="Trebuchet MS" w:hAnsi="Trebuchet MS"/>
          <w:b/>
          <w:sz w:val="22"/>
          <w:szCs w:val="22"/>
        </w:rPr>
      </w:pPr>
      <w:r w:rsidRPr="001645BC">
        <w:rPr>
          <w:rFonts w:ascii="Trebuchet MS" w:hAnsi="Trebuchet MS"/>
          <w:b/>
          <w:sz w:val="22"/>
          <w:szCs w:val="22"/>
        </w:rPr>
        <w:t xml:space="preserve">Aprovada pelo Conselho Pedagógico em </w:t>
      </w:r>
      <w:r w:rsidR="00EC3DBA" w:rsidRPr="001645BC">
        <w:rPr>
          <w:rFonts w:ascii="Trebuchet MS" w:hAnsi="Trebuchet MS"/>
          <w:b/>
          <w:sz w:val="22"/>
          <w:szCs w:val="22"/>
        </w:rPr>
        <w:t>14</w:t>
      </w:r>
      <w:r w:rsidR="00726332" w:rsidRPr="001645BC">
        <w:rPr>
          <w:rFonts w:ascii="Trebuchet MS" w:hAnsi="Trebuchet MS"/>
          <w:b/>
          <w:sz w:val="22"/>
          <w:szCs w:val="22"/>
        </w:rPr>
        <w:t>/</w:t>
      </w:r>
      <w:r w:rsidR="007E1A8D" w:rsidRPr="001645BC">
        <w:rPr>
          <w:rFonts w:ascii="Trebuchet MS" w:hAnsi="Trebuchet MS"/>
          <w:b/>
          <w:sz w:val="22"/>
          <w:szCs w:val="22"/>
        </w:rPr>
        <w:t>0</w:t>
      </w:r>
      <w:r w:rsidR="00932518" w:rsidRPr="001645BC">
        <w:rPr>
          <w:rFonts w:ascii="Trebuchet MS" w:hAnsi="Trebuchet MS"/>
          <w:b/>
          <w:sz w:val="22"/>
          <w:szCs w:val="22"/>
        </w:rPr>
        <w:t>5</w:t>
      </w:r>
      <w:r w:rsidR="00726332" w:rsidRPr="001645BC">
        <w:rPr>
          <w:rFonts w:ascii="Trebuchet MS" w:hAnsi="Trebuchet MS"/>
          <w:b/>
          <w:sz w:val="22"/>
          <w:szCs w:val="22"/>
        </w:rPr>
        <w:t>/</w:t>
      </w:r>
      <w:r w:rsidR="00A40C88" w:rsidRPr="001645BC">
        <w:rPr>
          <w:rFonts w:ascii="Trebuchet MS" w:hAnsi="Trebuchet MS"/>
          <w:b/>
          <w:sz w:val="22"/>
          <w:szCs w:val="22"/>
        </w:rPr>
        <w:t>202</w:t>
      </w:r>
      <w:r w:rsidR="004D3F8E" w:rsidRPr="001645BC">
        <w:rPr>
          <w:rFonts w:ascii="Trebuchet MS" w:hAnsi="Trebuchet MS"/>
          <w:b/>
          <w:sz w:val="22"/>
          <w:szCs w:val="22"/>
        </w:rPr>
        <w:t>6</w:t>
      </w:r>
    </w:p>
    <w:p w14:paraId="371085A7" w14:textId="77777777" w:rsidR="0061534B" w:rsidRPr="001645BC" w:rsidRDefault="0061534B" w:rsidP="001645BC">
      <w:pPr>
        <w:spacing w:line="360" w:lineRule="auto"/>
        <w:jc w:val="center"/>
        <w:rPr>
          <w:rFonts w:ascii="Trebuchet MS" w:hAnsi="Trebuchet MS"/>
          <w:sz w:val="22"/>
          <w:szCs w:val="22"/>
        </w:rPr>
      </w:pPr>
      <w:r w:rsidRPr="001645BC">
        <w:rPr>
          <w:rFonts w:ascii="Trebuchet MS" w:hAnsi="Trebuchet MS"/>
          <w:sz w:val="22"/>
          <w:szCs w:val="22"/>
        </w:rPr>
        <w:t>A Presidente do Conselho Pedagógico,</w:t>
      </w:r>
    </w:p>
    <w:p w14:paraId="0FE430D6" w14:textId="77777777" w:rsidR="00726332" w:rsidRPr="001645BC" w:rsidRDefault="00726332" w:rsidP="001645BC">
      <w:pPr>
        <w:spacing w:line="360" w:lineRule="auto"/>
        <w:jc w:val="center"/>
        <w:rPr>
          <w:rFonts w:ascii="Trebuchet MS" w:hAnsi="Trebuchet MS"/>
          <w:sz w:val="22"/>
          <w:szCs w:val="22"/>
        </w:rPr>
      </w:pPr>
    </w:p>
    <w:p w14:paraId="40323B10" w14:textId="77777777" w:rsidR="0061534B" w:rsidRPr="001645BC" w:rsidRDefault="0061534B" w:rsidP="001645BC">
      <w:pPr>
        <w:spacing w:line="360" w:lineRule="auto"/>
        <w:jc w:val="center"/>
        <w:rPr>
          <w:rFonts w:ascii="Trebuchet MS" w:hAnsi="Trebuchet MS"/>
          <w:sz w:val="22"/>
          <w:szCs w:val="22"/>
        </w:rPr>
      </w:pPr>
      <w:r w:rsidRPr="001645BC">
        <w:rPr>
          <w:rFonts w:ascii="Trebuchet MS" w:hAnsi="Trebuchet MS"/>
          <w:sz w:val="22"/>
          <w:szCs w:val="22"/>
        </w:rPr>
        <w:t xml:space="preserve">________________________________________________________ </w:t>
      </w:r>
    </w:p>
    <w:p w14:paraId="6210ACED" w14:textId="266AF910" w:rsidR="00801076" w:rsidRPr="001645BC" w:rsidRDefault="0061534B" w:rsidP="001645BC">
      <w:pPr>
        <w:spacing w:line="360" w:lineRule="auto"/>
        <w:jc w:val="center"/>
        <w:rPr>
          <w:rFonts w:ascii="Trebuchet MS" w:hAnsi="Trebuchet MS"/>
          <w:sz w:val="22"/>
          <w:szCs w:val="22"/>
        </w:rPr>
      </w:pPr>
      <w:r w:rsidRPr="001645BC">
        <w:rPr>
          <w:rFonts w:ascii="Trebuchet MS" w:hAnsi="Trebuchet MS"/>
          <w:sz w:val="22"/>
          <w:szCs w:val="22"/>
        </w:rPr>
        <w:t>(</w:t>
      </w:r>
      <w:r w:rsidR="00EC3DBA" w:rsidRPr="001645BC">
        <w:rPr>
          <w:rFonts w:ascii="Trebuchet MS" w:hAnsi="Trebuchet MS"/>
          <w:sz w:val="22"/>
          <w:szCs w:val="22"/>
        </w:rPr>
        <w:t xml:space="preserve">Josélia </w:t>
      </w:r>
      <w:r w:rsidR="004D3F8E" w:rsidRPr="001645BC">
        <w:rPr>
          <w:rFonts w:ascii="Trebuchet MS" w:hAnsi="Trebuchet MS"/>
          <w:sz w:val="22"/>
          <w:szCs w:val="22"/>
        </w:rPr>
        <w:t>Maria Almeida Gomes</w:t>
      </w:r>
      <w:r w:rsidRPr="001645BC">
        <w:rPr>
          <w:rFonts w:ascii="Trebuchet MS" w:hAnsi="Trebuchet MS"/>
          <w:sz w:val="22"/>
          <w:szCs w:val="22"/>
        </w:rPr>
        <w:t>)</w:t>
      </w:r>
    </w:p>
    <w:sectPr w:rsidR="00801076" w:rsidRPr="001645BC" w:rsidSect="00D94191">
      <w:headerReference w:type="default" r:id="rId7"/>
      <w:footerReference w:type="even" r:id="rId8"/>
      <w:footerReference w:type="default" r:id="rId9"/>
      <w:pgSz w:w="11906" w:h="16838"/>
      <w:pgMar w:top="422" w:right="991" w:bottom="284" w:left="1080" w:header="429" w:footer="6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4D269" w14:textId="77777777" w:rsidR="005F379F" w:rsidRDefault="005F379F">
      <w:r>
        <w:separator/>
      </w:r>
    </w:p>
  </w:endnote>
  <w:endnote w:type="continuationSeparator" w:id="0">
    <w:p w14:paraId="342A8676" w14:textId="77777777" w:rsidR="005F379F" w:rsidRDefault="005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Sans-Dem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MS">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FE641" w14:textId="77777777" w:rsidR="00C87DC2" w:rsidRDefault="00C87DC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2137F6" w14:textId="77777777" w:rsidR="00C87DC2" w:rsidRDefault="00C87DC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383B0" w14:textId="77777777" w:rsidR="00BB3BD1" w:rsidRPr="00BB3BD1" w:rsidRDefault="00BB3BD1">
    <w:pPr>
      <w:pStyle w:val="Rodap"/>
      <w:jc w:val="right"/>
      <w:rPr>
        <w:rFonts w:ascii="Calibri" w:hAnsi="Calibri" w:cs="Calibri"/>
        <w:sz w:val="20"/>
        <w:szCs w:val="20"/>
      </w:rPr>
    </w:pPr>
    <w:r w:rsidRPr="00BB3BD1">
      <w:rPr>
        <w:rFonts w:ascii="Calibri" w:hAnsi="Calibri" w:cs="Calibri"/>
        <w:sz w:val="20"/>
        <w:szCs w:val="20"/>
      </w:rPr>
      <w:t xml:space="preserve">Página </w:t>
    </w:r>
    <w:r w:rsidRPr="00BB3BD1">
      <w:rPr>
        <w:rFonts w:ascii="Calibri" w:hAnsi="Calibri" w:cs="Calibri"/>
        <w:b/>
        <w:bCs/>
        <w:sz w:val="20"/>
        <w:szCs w:val="20"/>
      </w:rPr>
      <w:fldChar w:fldCharType="begin"/>
    </w:r>
    <w:r w:rsidRPr="00BB3BD1">
      <w:rPr>
        <w:rFonts w:ascii="Calibri" w:hAnsi="Calibri" w:cs="Calibri"/>
        <w:b/>
        <w:bCs/>
        <w:sz w:val="20"/>
        <w:szCs w:val="20"/>
      </w:rPr>
      <w:instrText>PAGE</w:instrText>
    </w:r>
    <w:r w:rsidRPr="00BB3BD1">
      <w:rPr>
        <w:rFonts w:ascii="Calibri" w:hAnsi="Calibri" w:cs="Calibri"/>
        <w:b/>
        <w:bCs/>
        <w:sz w:val="20"/>
        <w:szCs w:val="20"/>
      </w:rPr>
      <w:fldChar w:fldCharType="separate"/>
    </w:r>
    <w:r w:rsidR="00F9433B">
      <w:rPr>
        <w:rFonts w:ascii="Calibri" w:hAnsi="Calibri" w:cs="Calibri"/>
        <w:b/>
        <w:bCs/>
        <w:noProof/>
        <w:sz w:val="20"/>
        <w:szCs w:val="20"/>
      </w:rPr>
      <w:t>4</w:t>
    </w:r>
    <w:r w:rsidRPr="00BB3BD1">
      <w:rPr>
        <w:rFonts w:ascii="Calibri" w:hAnsi="Calibri" w:cs="Calibri"/>
        <w:b/>
        <w:bCs/>
        <w:sz w:val="20"/>
        <w:szCs w:val="20"/>
      </w:rPr>
      <w:fldChar w:fldCharType="end"/>
    </w:r>
    <w:r w:rsidRPr="00BB3BD1">
      <w:rPr>
        <w:rFonts w:ascii="Calibri" w:hAnsi="Calibri" w:cs="Calibri"/>
        <w:sz w:val="20"/>
        <w:szCs w:val="20"/>
      </w:rPr>
      <w:t xml:space="preserve"> de </w:t>
    </w:r>
    <w:r w:rsidRPr="00BB3BD1">
      <w:rPr>
        <w:rFonts w:ascii="Calibri" w:hAnsi="Calibri" w:cs="Calibri"/>
        <w:b/>
        <w:bCs/>
        <w:sz w:val="20"/>
        <w:szCs w:val="20"/>
      </w:rPr>
      <w:fldChar w:fldCharType="begin"/>
    </w:r>
    <w:r w:rsidRPr="00BB3BD1">
      <w:rPr>
        <w:rFonts w:ascii="Calibri" w:hAnsi="Calibri" w:cs="Calibri"/>
        <w:b/>
        <w:bCs/>
        <w:sz w:val="20"/>
        <w:szCs w:val="20"/>
      </w:rPr>
      <w:instrText>NUMPAGES</w:instrText>
    </w:r>
    <w:r w:rsidRPr="00BB3BD1">
      <w:rPr>
        <w:rFonts w:ascii="Calibri" w:hAnsi="Calibri" w:cs="Calibri"/>
        <w:b/>
        <w:bCs/>
        <w:sz w:val="20"/>
        <w:szCs w:val="20"/>
      </w:rPr>
      <w:fldChar w:fldCharType="separate"/>
    </w:r>
    <w:r w:rsidR="00F9433B">
      <w:rPr>
        <w:rFonts w:ascii="Calibri" w:hAnsi="Calibri" w:cs="Calibri"/>
        <w:b/>
        <w:bCs/>
        <w:noProof/>
        <w:sz w:val="20"/>
        <w:szCs w:val="20"/>
      </w:rPr>
      <w:t>4</w:t>
    </w:r>
    <w:r w:rsidRPr="00BB3BD1">
      <w:rPr>
        <w:rFonts w:ascii="Calibri" w:hAnsi="Calibri" w:cs="Calibri"/>
        <w:b/>
        <w:bCs/>
        <w:sz w:val="20"/>
        <w:szCs w:val="20"/>
      </w:rPr>
      <w:fldChar w:fldCharType="end"/>
    </w:r>
  </w:p>
  <w:p w14:paraId="1CDFCCBC" w14:textId="77777777" w:rsidR="00C87DC2" w:rsidRDefault="00C87DC2">
    <w:pPr>
      <w:pStyle w:val="Rodap"/>
      <w:tabs>
        <w:tab w:val="right" w:pos="8144"/>
      </w:tabs>
      <w:ind w:right="360"/>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CE087" w14:textId="77777777" w:rsidR="005F379F" w:rsidRDefault="005F379F">
      <w:r>
        <w:separator/>
      </w:r>
    </w:p>
  </w:footnote>
  <w:footnote w:type="continuationSeparator" w:id="0">
    <w:p w14:paraId="76F29E0C" w14:textId="77777777" w:rsidR="005F379F" w:rsidRDefault="005F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6DD94" w14:textId="77777777" w:rsidR="00C87DC2" w:rsidRDefault="00223267">
    <w:pPr>
      <w:pStyle w:val="Cabealho"/>
    </w:pPr>
    <w:r>
      <w:rPr>
        <w:noProof/>
        <w:bdr w:val="none" w:sz="0" w:space="0" w:color="auto" w:frame="1"/>
      </w:rPr>
      <w:drawing>
        <wp:inline distT="0" distB="0" distL="0" distR="0" wp14:anchorId="7793DC89" wp14:editId="7E80643C">
          <wp:extent cx="1219200" cy="571500"/>
          <wp:effectExtent l="0" t="0" r="0" b="0"/>
          <wp:docPr id="1116513181" name="Imagem 1116513181" descr="https://www.dgeste.mec.pt/wp-content/uploads/2024/04/RP_Edu_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dgeste.mec.pt/wp-content/uploads/2024/04/RP_Edu_202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4C61"/>
    <w:multiLevelType w:val="hybridMultilevel"/>
    <w:tmpl w:val="B23052FC"/>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FF658F"/>
    <w:multiLevelType w:val="multilevel"/>
    <w:tmpl w:val="677ED916"/>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299A20AC"/>
    <w:multiLevelType w:val="hybridMultilevel"/>
    <w:tmpl w:val="61EAAA6C"/>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AC55A5"/>
    <w:multiLevelType w:val="hybridMultilevel"/>
    <w:tmpl w:val="86B8DD04"/>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4B5CC5"/>
    <w:multiLevelType w:val="hybridMultilevel"/>
    <w:tmpl w:val="069CEB04"/>
    <w:lvl w:ilvl="0" w:tplc="08160001">
      <w:start w:val="1"/>
      <w:numFmt w:val="bullet"/>
      <w:lvlText w:val=""/>
      <w:lvlJc w:val="left"/>
      <w:pPr>
        <w:tabs>
          <w:tab w:val="num" w:pos="720"/>
        </w:tabs>
        <w:ind w:left="720" w:hanging="360"/>
      </w:pPr>
      <w:rPr>
        <w:rFonts w:ascii="Symbol" w:hAnsi="Symbol" w:hint="default"/>
      </w:rPr>
    </w:lvl>
    <w:lvl w:ilvl="1" w:tplc="0816000F">
      <w:start w:val="1"/>
      <w:numFmt w:val="decimal"/>
      <w:lvlText w:val="%2."/>
      <w:lvlJc w:val="left"/>
      <w:pPr>
        <w:tabs>
          <w:tab w:val="num" w:pos="1440"/>
        </w:tabs>
        <w:ind w:left="1440" w:hanging="360"/>
      </w:pPr>
      <w:rPr>
        <w:rFonts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AA694E"/>
    <w:multiLevelType w:val="hybridMultilevel"/>
    <w:tmpl w:val="394213AE"/>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297F09"/>
    <w:multiLevelType w:val="hybridMultilevel"/>
    <w:tmpl w:val="BEA0B064"/>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BB6D2D"/>
    <w:multiLevelType w:val="hybridMultilevel"/>
    <w:tmpl w:val="2F7E6072"/>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767FB"/>
    <w:multiLevelType w:val="hybridMultilevel"/>
    <w:tmpl w:val="CE44C102"/>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762E08"/>
    <w:multiLevelType w:val="hybridMultilevel"/>
    <w:tmpl w:val="416E9198"/>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6C6043"/>
    <w:multiLevelType w:val="hybridMultilevel"/>
    <w:tmpl w:val="661A60F8"/>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B14A8A"/>
    <w:multiLevelType w:val="hybridMultilevel"/>
    <w:tmpl w:val="875C6B92"/>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753726"/>
    <w:multiLevelType w:val="hybridMultilevel"/>
    <w:tmpl w:val="85B4D69A"/>
    <w:lvl w:ilvl="0" w:tplc="1AE08652">
      <w:start w:val="4"/>
      <w:numFmt w:val="decimal"/>
      <w:lvlText w:val="%1."/>
      <w:lvlJc w:val="left"/>
      <w:pPr>
        <w:ind w:left="1065" w:hanging="360"/>
      </w:pPr>
      <w:rPr>
        <w:rFonts w:hint="default"/>
      </w:rPr>
    </w:lvl>
    <w:lvl w:ilvl="1" w:tplc="08160019" w:tentative="1">
      <w:start w:val="1"/>
      <w:numFmt w:val="lowerLetter"/>
      <w:lvlText w:val="%2."/>
      <w:lvlJc w:val="left"/>
      <w:pPr>
        <w:ind w:left="1785" w:hanging="360"/>
      </w:pPr>
    </w:lvl>
    <w:lvl w:ilvl="2" w:tplc="0816001B" w:tentative="1">
      <w:start w:val="1"/>
      <w:numFmt w:val="lowerRoman"/>
      <w:lvlText w:val="%3."/>
      <w:lvlJc w:val="right"/>
      <w:pPr>
        <w:ind w:left="2505" w:hanging="180"/>
      </w:pPr>
    </w:lvl>
    <w:lvl w:ilvl="3" w:tplc="0816000F" w:tentative="1">
      <w:start w:val="1"/>
      <w:numFmt w:val="decimal"/>
      <w:lvlText w:val="%4."/>
      <w:lvlJc w:val="left"/>
      <w:pPr>
        <w:ind w:left="3225" w:hanging="360"/>
      </w:pPr>
    </w:lvl>
    <w:lvl w:ilvl="4" w:tplc="08160019" w:tentative="1">
      <w:start w:val="1"/>
      <w:numFmt w:val="lowerLetter"/>
      <w:lvlText w:val="%5."/>
      <w:lvlJc w:val="left"/>
      <w:pPr>
        <w:ind w:left="3945" w:hanging="360"/>
      </w:pPr>
    </w:lvl>
    <w:lvl w:ilvl="5" w:tplc="0816001B" w:tentative="1">
      <w:start w:val="1"/>
      <w:numFmt w:val="lowerRoman"/>
      <w:lvlText w:val="%6."/>
      <w:lvlJc w:val="right"/>
      <w:pPr>
        <w:ind w:left="4665" w:hanging="180"/>
      </w:pPr>
    </w:lvl>
    <w:lvl w:ilvl="6" w:tplc="0816000F" w:tentative="1">
      <w:start w:val="1"/>
      <w:numFmt w:val="decimal"/>
      <w:lvlText w:val="%7."/>
      <w:lvlJc w:val="left"/>
      <w:pPr>
        <w:ind w:left="5385" w:hanging="360"/>
      </w:pPr>
    </w:lvl>
    <w:lvl w:ilvl="7" w:tplc="08160019" w:tentative="1">
      <w:start w:val="1"/>
      <w:numFmt w:val="lowerLetter"/>
      <w:lvlText w:val="%8."/>
      <w:lvlJc w:val="left"/>
      <w:pPr>
        <w:ind w:left="6105" w:hanging="360"/>
      </w:pPr>
    </w:lvl>
    <w:lvl w:ilvl="8" w:tplc="0816001B" w:tentative="1">
      <w:start w:val="1"/>
      <w:numFmt w:val="lowerRoman"/>
      <w:lvlText w:val="%9."/>
      <w:lvlJc w:val="right"/>
      <w:pPr>
        <w:ind w:left="6825" w:hanging="180"/>
      </w:pPr>
    </w:lvl>
  </w:abstractNum>
  <w:abstractNum w:abstractNumId="13" w15:restartNumberingAfterBreak="0">
    <w:nsid w:val="4F716984"/>
    <w:multiLevelType w:val="hybridMultilevel"/>
    <w:tmpl w:val="794CC2B0"/>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16759B"/>
    <w:multiLevelType w:val="hybridMultilevel"/>
    <w:tmpl w:val="9BE06AD6"/>
    <w:lvl w:ilvl="0" w:tplc="08160001">
      <w:start w:val="1"/>
      <w:numFmt w:val="bullet"/>
      <w:lvlText w:val=""/>
      <w:lvlJc w:val="left"/>
      <w:pPr>
        <w:tabs>
          <w:tab w:val="num" w:pos="720"/>
        </w:tabs>
        <w:ind w:left="720" w:hanging="360"/>
      </w:pPr>
      <w:rPr>
        <w:rFonts w:ascii="Symbol" w:hAnsi="Symbol" w:hint="default"/>
      </w:rPr>
    </w:lvl>
    <w:lvl w:ilvl="1" w:tplc="0816000F">
      <w:start w:val="1"/>
      <w:numFmt w:val="decimal"/>
      <w:lvlText w:val="%2."/>
      <w:lvlJc w:val="left"/>
      <w:pPr>
        <w:tabs>
          <w:tab w:val="num" w:pos="1440"/>
        </w:tabs>
        <w:ind w:left="1440" w:hanging="360"/>
      </w:pPr>
      <w:rPr>
        <w:rFonts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590585"/>
    <w:multiLevelType w:val="hybridMultilevel"/>
    <w:tmpl w:val="A5705648"/>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86643B"/>
    <w:multiLevelType w:val="hybridMultilevel"/>
    <w:tmpl w:val="FE42E708"/>
    <w:lvl w:ilvl="0" w:tplc="08160001">
      <w:start w:val="1"/>
      <w:numFmt w:val="bullet"/>
      <w:lvlText w:val=""/>
      <w:lvlJc w:val="left"/>
      <w:pPr>
        <w:tabs>
          <w:tab w:val="num" w:pos="760"/>
        </w:tabs>
        <w:ind w:left="760" w:hanging="360"/>
      </w:pPr>
      <w:rPr>
        <w:rFonts w:ascii="Symbol" w:hAnsi="Symbol" w:hint="default"/>
      </w:rPr>
    </w:lvl>
    <w:lvl w:ilvl="1" w:tplc="08160003" w:tentative="1">
      <w:start w:val="1"/>
      <w:numFmt w:val="bullet"/>
      <w:lvlText w:val="o"/>
      <w:lvlJc w:val="left"/>
      <w:pPr>
        <w:tabs>
          <w:tab w:val="num" w:pos="1480"/>
        </w:tabs>
        <w:ind w:left="1480" w:hanging="360"/>
      </w:pPr>
      <w:rPr>
        <w:rFonts w:ascii="Courier New" w:hAnsi="Courier New" w:cs="Courier New" w:hint="default"/>
      </w:rPr>
    </w:lvl>
    <w:lvl w:ilvl="2" w:tplc="08160005" w:tentative="1">
      <w:start w:val="1"/>
      <w:numFmt w:val="bullet"/>
      <w:lvlText w:val=""/>
      <w:lvlJc w:val="left"/>
      <w:pPr>
        <w:tabs>
          <w:tab w:val="num" w:pos="2200"/>
        </w:tabs>
        <w:ind w:left="2200" w:hanging="360"/>
      </w:pPr>
      <w:rPr>
        <w:rFonts w:ascii="Wingdings" w:hAnsi="Wingdings" w:hint="default"/>
      </w:rPr>
    </w:lvl>
    <w:lvl w:ilvl="3" w:tplc="08160001" w:tentative="1">
      <w:start w:val="1"/>
      <w:numFmt w:val="bullet"/>
      <w:lvlText w:val=""/>
      <w:lvlJc w:val="left"/>
      <w:pPr>
        <w:tabs>
          <w:tab w:val="num" w:pos="2920"/>
        </w:tabs>
        <w:ind w:left="2920" w:hanging="360"/>
      </w:pPr>
      <w:rPr>
        <w:rFonts w:ascii="Symbol" w:hAnsi="Symbol" w:hint="default"/>
      </w:rPr>
    </w:lvl>
    <w:lvl w:ilvl="4" w:tplc="08160003" w:tentative="1">
      <w:start w:val="1"/>
      <w:numFmt w:val="bullet"/>
      <w:lvlText w:val="o"/>
      <w:lvlJc w:val="left"/>
      <w:pPr>
        <w:tabs>
          <w:tab w:val="num" w:pos="3640"/>
        </w:tabs>
        <w:ind w:left="3640" w:hanging="360"/>
      </w:pPr>
      <w:rPr>
        <w:rFonts w:ascii="Courier New" w:hAnsi="Courier New" w:cs="Courier New" w:hint="default"/>
      </w:rPr>
    </w:lvl>
    <w:lvl w:ilvl="5" w:tplc="08160005" w:tentative="1">
      <w:start w:val="1"/>
      <w:numFmt w:val="bullet"/>
      <w:lvlText w:val=""/>
      <w:lvlJc w:val="left"/>
      <w:pPr>
        <w:tabs>
          <w:tab w:val="num" w:pos="4360"/>
        </w:tabs>
        <w:ind w:left="4360" w:hanging="360"/>
      </w:pPr>
      <w:rPr>
        <w:rFonts w:ascii="Wingdings" w:hAnsi="Wingdings" w:hint="default"/>
      </w:rPr>
    </w:lvl>
    <w:lvl w:ilvl="6" w:tplc="08160001" w:tentative="1">
      <w:start w:val="1"/>
      <w:numFmt w:val="bullet"/>
      <w:lvlText w:val=""/>
      <w:lvlJc w:val="left"/>
      <w:pPr>
        <w:tabs>
          <w:tab w:val="num" w:pos="5080"/>
        </w:tabs>
        <w:ind w:left="5080" w:hanging="360"/>
      </w:pPr>
      <w:rPr>
        <w:rFonts w:ascii="Symbol" w:hAnsi="Symbol" w:hint="default"/>
      </w:rPr>
    </w:lvl>
    <w:lvl w:ilvl="7" w:tplc="08160003" w:tentative="1">
      <w:start w:val="1"/>
      <w:numFmt w:val="bullet"/>
      <w:lvlText w:val="o"/>
      <w:lvlJc w:val="left"/>
      <w:pPr>
        <w:tabs>
          <w:tab w:val="num" w:pos="5800"/>
        </w:tabs>
        <w:ind w:left="5800" w:hanging="360"/>
      </w:pPr>
      <w:rPr>
        <w:rFonts w:ascii="Courier New" w:hAnsi="Courier New" w:cs="Courier New" w:hint="default"/>
      </w:rPr>
    </w:lvl>
    <w:lvl w:ilvl="8" w:tplc="08160005" w:tentative="1">
      <w:start w:val="1"/>
      <w:numFmt w:val="bullet"/>
      <w:lvlText w:val=""/>
      <w:lvlJc w:val="left"/>
      <w:pPr>
        <w:tabs>
          <w:tab w:val="num" w:pos="6520"/>
        </w:tabs>
        <w:ind w:left="6520" w:hanging="360"/>
      </w:pPr>
      <w:rPr>
        <w:rFonts w:ascii="Wingdings" w:hAnsi="Wingdings" w:hint="default"/>
      </w:rPr>
    </w:lvl>
  </w:abstractNum>
  <w:abstractNum w:abstractNumId="17" w15:restartNumberingAfterBreak="0">
    <w:nsid w:val="5E1D56A8"/>
    <w:multiLevelType w:val="hybridMultilevel"/>
    <w:tmpl w:val="6178A6EE"/>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534DF8"/>
    <w:multiLevelType w:val="hybridMultilevel"/>
    <w:tmpl w:val="CD7ECE8C"/>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8435B8"/>
    <w:multiLevelType w:val="hybridMultilevel"/>
    <w:tmpl w:val="2494CA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7E50241C"/>
    <w:multiLevelType w:val="hybridMultilevel"/>
    <w:tmpl w:val="08CCF6D0"/>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20"/>
  </w:num>
  <w:num w:numId="4">
    <w:abstractNumId w:val="3"/>
  </w:num>
  <w:num w:numId="5">
    <w:abstractNumId w:val="10"/>
  </w:num>
  <w:num w:numId="6">
    <w:abstractNumId w:val="17"/>
  </w:num>
  <w:num w:numId="7">
    <w:abstractNumId w:val="16"/>
  </w:num>
  <w:num w:numId="8">
    <w:abstractNumId w:val="6"/>
  </w:num>
  <w:num w:numId="9">
    <w:abstractNumId w:val="13"/>
  </w:num>
  <w:num w:numId="10">
    <w:abstractNumId w:val="7"/>
  </w:num>
  <w:num w:numId="11">
    <w:abstractNumId w:val="15"/>
  </w:num>
  <w:num w:numId="12">
    <w:abstractNumId w:val="11"/>
  </w:num>
  <w:num w:numId="13">
    <w:abstractNumId w:val="2"/>
  </w:num>
  <w:num w:numId="14">
    <w:abstractNumId w:val="9"/>
  </w:num>
  <w:num w:numId="15">
    <w:abstractNumId w:val="18"/>
  </w:num>
  <w:num w:numId="16">
    <w:abstractNumId w:val="5"/>
  </w:num>
  <w:num w:numId="17">
    <w:abstractNumId w:val="8"/>
  </w:num>
  <w:num w:numId="18">
    <w:abstractNumId w:val="0"/>
  </w:num>
  <w:num w:numId="19">
    <w:abstractNumId w:val="1"/>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05"/>
    <w:rsid w:val="000177B4"/>
    <w:rsid w:val="00035432"/>
    <w:rsid w:val="00044CAC"/>
    <w:rsid w:val="000A4A8B"/>
    <w:rsid w:val="000C2C9C"/>
    <w:rsid w:val="000E6382"/>
    <w:rsid w:val="000F4D67"/>
    <w:rsid w:val="000F7E86"/>
    <w:rsid w:val="00114090"/>
    <w:rsid w:val="00143F42"/>
    <w:rsid w:val="00146A0A"/>
    <w:rsid w:val="00152E0B"/>
    <w:rsid w:val="00162603"/>
    <w:rsid w:val="001645BC"/>
    <w:rsid w:val="001720AA"/>
    <w:rsid w:val="00174615"/>
    <w:rsid w:val="00180A05"/>
    <w:rsid w:val="00183C7B"/>
    <w:rsid w:val="00187C33"/>
    <w:rsid w:val="00190611"/>
    <w:rsid w:val="001B0D4F"/>
    <w:rsid w:val="001C2DEC"/>
    <w:rsid w:val="0020136D"/>
    <w:rsid w:val="00223267"/>
    <w:rsid w:val="00244F66"/>
    <w:rsid w:val="00247DFF"/>
    <w:rsid w:val="00260BB6"/>
    <w:rsid w:val="00270C15"/>
    <w:rsid w:val="0027670C"/>
    <w:rsid w:val="00297947"/>
    <w:rsid w:val="002A7C24"/>
    <w:rsid w:val="002B72DC"/>
    <w:rsid w:val="002C5C42"/>
    <w:rsid w:val="002E5241"/>
    <w:rsid w:val="002E7334"/>
    <w:rsid w:val="002F7E49"/>
    <w:rsid w:val="003077E2"/>
    <w:rsid w:val="00314916"/>
    <w:rsid w:val="00324864"/>
    <w:rsid w:val="00335642"/>
    <w:rsid w:val="003435F6"/>
    <w:rsid w:val="003456C2"/>
    <w:rsid w:val="00350A61"/>
    <w:rsid w:val="003579FA"/>
    <w:rsid w:val="00365201"/>
    <w:rsid w:val="00376491"/>
    <w:rsid w:val="003C56FA"/>
    <w:rsid w:val="003C6B83"/>
    <w:rsid w:val="003C710E"/>
    <w:rsid w:val="003D3F60"/>
    <w:rsid w:val="003E1238"/>
    <w:rsid w:val="003E73CE"/>
    <w:rsid w:val="003F0EC1"/>
    <w:rsid w:val="003F2A3E"/>
    <w:rsid w:val="003F530F"/>
    <w:rsid w:val="00447B87"/>
    <w:rsid w:val="00452531"/>
    <w:rsid w:val="004749B2"/>
    <w:rsid w:val="004A4B75"/>
    <w:rsid w:val="004A6BA1"/>
    <w:rsid w:val="004C28F5"/>
    <w:rsid w:val="004C4A01"/>
    <w:rsid w:val="004D0056"/>
    <w:rsid w:val="004D0CBE"/>
    <w:rsid w:val="004D3C8D"/>
    <w:rsid w:val="004D3F8E"/>
    <w:rsid w:val="004D50B2"/>
    <w:rsid w:val="004E23B0"/>
    <w:rsid w:val="004E2E30"/>
    <w:rsid w:val="004F680B"/>
    <w:rsid w:val="005424C8"/>
    <w:rsid w:val="005612A5"/>
    <w:rsid w:val="00561CD2"/>
    <w:rsid w:val="00562EE7"/>
    <w:rsid w:val="005641B4"/>
    <w:rsid w:val="00587B20"/>
    <w:rsid w:val="00591E6F"/>
    <w:rsid w:val="0059410D"/>
    <w:rsid w:val="005C15FC"/>
    <w:rsid w:val="005E4114"/>
    <w:rsid w:val="005F379F"/>
    <w:rsid w:val="005F6658"/>
    <w:rsid w:val="00603ABB"/>
    <w:rsid w:val="00610FA7"/>
    <w:rsid w:val="0061534B"/>
    <w:rsid w:val="00617943"/>
    <w:rsid w:val="00636B35"/>
    <w:rsid w:val="00650D93"/>
    <w:rsid w:val="006525C8"/>
    <w:rsid w:val="00673187"/>
    <w:rsid w:val="00680350"/>
    <w:rsid w:val="00686A9D"/>
    <w:rsid w:val="00686F45"/>
    <w:rsid w:val="00693DB2"/>
    <w:rsid w:val="0069472B"/>
    <w:rsid w:val="006A18E3"/>
    <w:rsid w:val="006B3216"/>
    <w:rsid w:val="006B5E98"/>
    <w:rsid w:val="006B7BA2"/>
    <w:rsid w:val="006F5649"/>
    <w:rsid w:val="00721B41"/>
    <w:rsid w:val="00722252"/>
    <w:rsid w:val="00723B2E"/>
    <w:rsid w:val="00726332"/>
    <w:rsid w:val="007273D6"/>
    <w:rsid w:val="00727695"/>
    <w:rsid w:val="00736C8A"/>
    <w:rsid w:val="00740A60"/>
    <w:rsid w:val="00754D8F"/>
    <w:rsid w:val="007572BC"/>
    <w:rsid w:val="007753F0"/>
    <w:rsid w:val="007A0082"/>
    <w:rsid w:val="007A0355"/>
    <w:rsid w:val="007A5334"/>
    <w:rsid w:val="007B1A89"/>
    <w:rsid w:val="007B76BD"/>
    <w:rsid w:val="007C41D1"/>
    <w:rsid w:val="007D35BE"/>
    <w:rsid w:val="007E1A8D"/>
    <w:rsid w:val="007E4262"/>
    <w:rsid w:val="007F6E10"/>
    <w:rsid w:val="00801076"/>
    <w:rsid w:val="00822625"/>
    <w:rsid w:val="00834471"/>
    <w:rsid w:val="0083484A"/>
    <w:rsid w:val="00840EA0"/>
    <w:rsid w:val="008820B4"/>
    <w:rsid w:val="00895E5B"/>
    <w:rsid w:val="008B208A"/>
    <w:rsid w:val="008B33C8"/>
    <w:rsid w:val="008B5023"/>
    <w:rsid w:val="008C33C0"/>
    <w:rsid w:val="008F3334"/>
    <w:rsid w:val="0090645F"/>
    <w:rsid w:val="00906620"/>
    <w:rsid w:val="00926542"/>
    <w:rsid w:val="00932518"/>
    <w:rsid w:val="00950C4C"/>
    <w:rsid w:val="0095631D"/>
    <w:rsid w:val="00975FBC"/>
    <w:rsid w:val="00977151"/>
    <w:rsid w:val="009B6762"/>
    <w:rsid w:val="009E1E1B"/>
    <w:rsid w:val="009F2568"/>
    <w:rsid w:val="00A01473"/>
    <w:rsid w:val="00A03645"/>
    <w:rsid w:val="00A16750"/>
    <w:rsid w:val="00A22F0F"/>
    <w:rsid w:val="00A35137"/>
    <w:rsid w:val="00A40C88"/>
    <w:rsid w:val="00A46AA1"/>
    <w:rsid w:val="00A47DE9"/>
    <w:rsid w:val="00AC6E7E"/>
    <w:rsid w:val="00AD0695"/>
    <w:rsid w:val="00AE2538"/>
    <w:rsid w:val="00AE4934"/>
    <w:rsid w:val="00B34B71"/>
    <w:rsid w:val="00B34BD8"/>
    <w:rsid w:val="00B455A0"/>
    <w:rsid w:val="00B81C1A"/>
    <w:rsid w:val="00B85A81"/>
    <w:rsid w:val="00BB3BD1"/>
    <w:rsid w:val="00BE139C"/>
    <w:rsid w:val="00BF03F5"/>
    <w:rsid w:val="00BF3EE9"/>
    <w:rsid w:val="00BF63F7"/>
    <w:rsid w:val="00C03073"/>
    <w:rsid w:val="00C15318"/>
    <w:rsid w:val="00C515F5"/>
    <w:rsid w:val="00C64E90"/>
    <w:rsid w:val="00C73495"/>
    <w:rsid w:val="00C87DC2"/>
    <w:rsid w:val="00CA5956"/>
    <w:rsid w:val="00CB2222"/>
    <w:rsid w:val="00CC1527"/>
    <w:rsid w:val="00CC2FEB"/>
    <w:rsid w:val="00D111C5"/>
    <w:rsid w:val="00D15171"/>
    <w:rsid w:val="00D211EC"/>
    <w:rsid w:val="00D31BC8"/>
    <w:rsid w:val="00D348C9"/>
    <w:rsid w:val="00D46E50"/>
    <w:rsid w:val="00D558C8"/>
    <w:rsid w:val="00D5637C"/>
    <w:rsid w:val="00D94191"/>
    <w:rsid w:val="00DA439C"/>
    <w:rsid w:val="00DB7765"/>
    <w:rsid w:val="00DC30AD"/>
    <w:rsid w:val="00DF00B6"/>
    <w:rsid w:val="00DF166A"/>
    <w:rsid w:val="00E003B4"/>
    <w:rsid w:val="00E13BC0"/>
    <w:rsid w:val="00E1515B"/>
    <w:rsid w:val="00E17AC2"/>
    <w:rsid w:val="00E22344"/>
    <w:rsid w:val="00E252D1"/>
    <w:rsid w:val="00E451CC"/>
    <w:rsid w:val="00E53F72"/>
    <w:rsid w:val="00E67124"/>
    <w:rsid w:val="00E77ADD"/>
    <w:rsid w:val="00E77B3E"/>
    <w:rsid w:val="00E91038"/>
    <w:rsid w:val="00E95873"/>
    <w:rsid w:val="00EA2E05"/>
    <w:rsid w:val="00EB6207"/>
    <w:rsid w:val="00EB7C33"/>
    <w:rsid w:val="00EC3633"/>
    <w:rsid w:val="00EC3DBA"/>
    <w:rsid w:val="00ED65E7"/>
    <w:rsid w:val="00ED7871"/>
    <w:rsid w:val="00F22709"/>
    <w:rsid w:val="00F510A8"/>
    <w:rsid w:val="00F518CB"/>
    <w:rsid w:val="00F61063"/>
    <w:rsid w:val="00F879FB"/>
    <w:rsid w:val="00F9433B"/>
    <w:rsid w:val="00FA6C32"/>
    <w:rsid w:val="00FB1511"/>
    <w:rsid w:val="00FB25F1"/>
    <w:rsid w:val="00FD43C0"/>
    <w:rsid w:val="00FF3C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57348"/>
  <w15:chartTrackingRefBased/>
  <w15:docId w15:val="{AEE757FE-22DD-4D66-BE2B-60E92C1D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6E50"/>
    <w:rPr>
      <w:sz w:val="24"/>
      <w:szCs w:val="24"/>
    </w:rPr>
  </w:style>
  <w:style w:type="paragraph" w:styleId="Ttulo1">
    <w:name w:val="heading 1"/>
    <w:basedOn w:val="Normal"/>
    <w:next w:val="Normal"/>
    <w:qFormat/>
    <w:pPr>
      <w:keepNext/>
      <w:outlineLvl w:val="0"/>
    </w:pPr>
    <w:rPr>
      <w:b/>
      <w:bCs/>
      <w:color w:val="FF0000"/>
    </w:rPr>
  </w:style>
  <w:style w:type="paragraph" w:styleId="Ttulo2">
    <w:name w:val="heading 2"/>
    <w:basedOn w:val="Normal"/>
    <w:next w:val="Normal"/>
    <w:qFormat/>
    <w:pPr>
      <w:keepNext/>
      <w:ind w:firstLine="720"/>
      <w:outlineLvl w:val="1"/>
    </w:pPr>
    <w:rPr>
      <w:rFonts w:ascii="Arial" w:hAnsi="Arial" w:cs="Arial"/>
      <w:i/>
      <w:iCs/>
      <w:color w:val="000080"/>
      <w:sz w:val="28"/>
      <w:u w:val="single"/>
      <w:lang w:eastAsia="en-US"/>
    </w:rPr>
  </w:style>
  <w:style w:type="paragraph" w:styleId="Ttulo3">
    <w:name w:val="heading 3"/>
    <w:basedOn w:val="Normal"/>
    <w:next w:val="Normal"/>
    <w:qFormat/>
    <w:pPr>
      <w:keepNext/>
      <w:outlineLvl w:val="2"/>
    </w:pPr>
    <w:rPr>
      <w:rFonts w:ascii="Arial" w:hAnsi="Arial" w:cs="Arial"/>
      <w:i/>
      <w:iCs/>
      <w:color w:val="000080"/>
      <w:u w:val="single"/>
      <w:lang w:eastAsia="en-US"/>
    </w:rPr>
  </w:style>
  <w:style w:type="paragraph" w:styleId="Ttulo4">
    <w:name w:val="heading 4"/>
    <w:basedOn w:val="Normal"/>
    <w:next w:val="Normal"/>
    <w:qFormat/>
    <w:pPr>
      <w:keepNext/>
      <w:spacing w:line="360" w:lineRule="auto"/>
      <w:jc w:val="both"/>
      <w:outlineLvl w:val="3"/>
    </w:pPr>
    <w:rPr>
      <w:rFonts w:ascii="Verdana" w:hAnsi="Verdana" w:cs="Arial"/>
      <w:b/>
      <w:bCs/>
      <w:u w:val="single"/>
    </w:rPr>
  </w:style>
  <w:style w:type="paragraph" w:styleId="Ttulo5">
    <w:name w:val="heading 5"/>
    <w:basedOn w:val="Normal"/>
    <w:next w:val="Normal"/>
    <w:qFormat/>
    <w:rsid w:val="00D5637C"/>
    <w:pPr>
      <w:spacing w:before="240" w:after="60"/>
      <w:outlineLvl w:val="4"/>
    </w:pPr>
    <w:rPr>
      <w:b/>
      <w:bCs/>
      <w:i/>
      <w:i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pPr>
  </w:style>
  <w:style w:type="paragraph" w:styleId="Rodap">
    <w:name w:val="footer"/>
    <w:basedOn w:val="Normal"/>
    <w:link w:val="RodapCarter"/>
    <w:uiPriority w:val="99"/>
    <w:pPr>
      <w:tabs>
        <w:tab w:val="center" w:pos="4252"/>
        <w:tab w:val="right" w:pos="8504"/>
      </w:tabs>
    </w:pPr>
  </w:style>
  <w:style w:type="character" w:styleId="Nmerodepgina">
    <w:name w:val="page number"/>
    <w:basedOn w:val="Tipodeletrapredefinidodopargrafo"/>
  </w:style>
  <w:style w:type="paragraph" w:styleId="Ttulo">
    <w:name w:val="Title"/>
    <w:basedOn w:val="Normal"/>
    <w:qFormat/>
    <w:pPr>
      <w:jc w:val="center"/>
    </w:pPr>
    <w:rPr>
      <w:rFonts w:ascii="Arial Black" w:hAnsi="Arial Black"/>
      <w:u w:val="single"/>
      <w:lang w:eastAsia="en-US"/>
    </w:rPr>
  </w:style>
  <w:style w:type="paragraph" w:styleId="Subttulo">
    <w:name w:val="Subtitle"/>
    <w:basedOn w:val="Normal"/>
    <w:qFormat/>
    <w:rPr>
      <w:rFonts w:ascii="Arial" w:hAnsi="Arial" w:cs="Arial"/>
      <w:i/>
      <w:iCs/>
      <w:color w:val="003366"/>
      <w:sz w:val="28"/>
      <w:lang w:eastAsia="en-US"/>
    </w:rPr>
  </w:style>
  <w:style w:type="paragraph" w:styleId="Avanodecorpodetexto">
    <w:name w:val="Body Text Indent"/>
    <w:basedOn w:val="Normal"/>
    <w:pPr>
      <w:ind w:left="720"/>
    </w:pPr>
    <w:rPr>
      <w:rFonts w:ascii="Arial" w:hAnsi="Arial" w:cs="Arial"/>
      <w:lang w:eastAsia="en-US"/>
    </w:rPr>
  </w:style>
  <w:style w:type="table" w:customStyle="1" w:styleId="Tabelacomgrelha">
    <w:name w:val="Tabela com grelha"/>
    <w:basedOn w:val="Tabelanormal"/>
    <w:rsid w:val="005C15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17AC2"/>
    <w:pPr>
      <w:ind w:left="720"/>
      <w:contextualSpacing/>
    </w:pPr>
  </w:style>
  <w:style w:type="paragraph" w:customStyle="1" w:styleId="Default">
    <w:name w:val="Default"/>
    <w:rsid w:val="00E17AC2"/>
    <w:pPr>
      <w:autoSpaceDE w:val="0"/>
      <w:autoSpaceDN w:val="0"/>
      <w:adjustRightInd w:val="0"/>
    </w:pPr>
    <w:rPr>
      <w:rFonts w:ascii="Arial" w:eastAsia="Calibri" w:hAnsi="Arial" w:cs="Arial"/>
      <w:color w:val="000000"/>
      <w:sz w:val="24"/>
      <w:szCs w:val="24"/>
      <w:lang w:eastAsia="en-US"/>
    </w:rPr>
  </w:style>
  <w:style w:type="character" w:customStyle="1" w:styleId="RodapCarter">
    <w:name w:val="Rodapé Caráter"/>
    <w:link w:val="Rodap"/>
    <w:uiPriority w:val="99"/>
    <w:rsid w:val="00BB3BD1"/>
    <w:rPr>
      <w:sz w:val="24"/>
      <w:szCs w:val="24"/>
    </w:rPr>
  </w:style>
  <w:style w:type="table" w:styleId="TabelacomGrelha0">
    <w:name w:val="Table Grid"/>
    <w:basedOn w:val="Tabelanormal"/>
    <w:rsid w:val="0016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54518">
      <w:bodyDiv w:val="1"/>
      <w:marLeft w:val="0"/>
      <w:marRight w:val="0"/>
      <w:marTop w:val="0"/>
      <w:marBottom w:val="0"/>
      <w:divBdr>
        <w:top w:val="none" w:sz="0" w:space="0" w:color="auto"/>
        <w:left w:val="none" w:sz="0" w:space="0" w:color="auto"/>
        <w:bottom w:val="none" w:sz="0" w:space="0" w:color="auto"/>
        <w:right w:val="none" w:sz="0" w:space="0" w:color="auto"/>
      </w:divBdr>
    </w:div>
    <w:div w:id="579759199">
      <w:bodyDiv w:val="1"/>
      <w:marLeft w:val="0"/>
      <w:marRight w:val="0"/>
      <w:marTop w:val="0"/>
      <w:marBottom w:val="0"/>
      <w:divBdr>
        <w:top w:val="none" w:sz="0" w:space="0" w:color="auto"/>
        <w:left w:val="none" w:sz="0" w:space="0" w:color="auto"/>
        <w:bottom w:val="none" w:sz="0" w:space="0" w:color="auto"/>
        <w:right w:val="none" w:sz="0" w:space="0" w:color="auto"/>
      </w:divBdr>
    </w:div>
    <w:div w:id="580022441">
      <w:bodyDiv w:val="1"/>
      <w:marLeft w:val="0"/>
      <w:marRight w:val="0"/>
      <w:marTop w:val="0"/>
      <w:marBottom w:val="0"/>
      <w:divBdr>
        <w:top w:val="none" w:sz="0" w:space="0" w:color="auto"/>
        <w:left w:val="none" w:sz="0" w:space="0" w:color="auto"/>
        <w:bottom w:val="none" w:sz="0" w:space="0" w:color="auto"/>
        <w:right w:val="none" w:sz="0" w:space="0" w:color="auto"/>
      </w:divBdr>
    </w:div>
    <w:div w:id="149883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Direcção Regional de Educação do Norte                                                    Agrupamento de Escolas de Freixo de Espada à Cinta</vt:lpstr>
    </vt:vector>
  </TitlesOfParts>
  <Company>Min. da Educação</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Direcção Regional de Educação do Norte                                                    Agrupamento de Escolas de Freixo de Espada à Cinta</dc:title>
  <dc:subject/>
  <dc:creator>Min. da Educação</dc:creator>
  <cp:keywords/>
  <cp:lastModifiedBy>Direção</cp:lastModifiedBy>
  <cp:revision>3</cp:revision>
  <cp:lastPrinted>2025-06-03T08:02:00Z</cp:lastPrinted>
  <dcterms:created xsi:type="dcterms:W3CDTF">2026-05-15T15:21:00Z</dcterms:created>
  <dcterms:modified xsi:type="dcterms:W3CDTF">2026-05-15T15:21:00Z</dcterms:modified>
</cp:coreProperties>
</file>